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027C33" w:rsidRDefault="00A031C0" w:rsidP="000D78B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OLE_LINK33"/>
      <w:bookmarkStart w:id="1" w:name="OLE_LINK34"/>
      <w:r w:rsidRPr="008541B3">
        <w:rPr>
          <w:rFonts w:ascii="Arial" w:hAnsi="Arial" w:cs="Arial"/>
          <w:b/>
          <w:sz w:val="24"/>
        </w:rPr>
        <w:t>3GPP TSG RAN WG1 Meeting</w:t>
      </w:r>
      <w:r w:rsidR="00BD0A3D" w:rsidRPr="008541B3">
        <w:rPr>
          <w:rFonts w:ascii="Arial" w:hAnsi="Arial" w:cs="Arial"/>
          <w:b/>
          <w:sz w:val="24"/>
        </w:rPr>
        <w:t xml:space="preserve"> </w:t>
      </w:r>
      <w:r w:rsidR="00A64FBC" w:rsidRPr="008541B3">
        <w:rPr>
          <w:rFonts w:ascii="Arial" w:hAnsi="Arial" w:cs="Arial"/>
          <w:b/>
          <w:sz w:val="24"/>
        </w:rPr>
        <w:t>#8</w:t>
      </w:r>
      <w:r w:rsidR="0022395A">
        <w:rPr>
          <w:rFonts w:ascii="Arial" w:hAnsi="Arial" w:cs="Arial" w:hint="eastAsia"/>
          <w:b/>
          <w:sz w:val="24"/>
        </w:rPr>
        <w:t>6</w:t>
      </w:r>
      <w:r w:rsidR="00242018" w:rsidRPr="008541B3">
        <w:rPr>
          <w:rFonts w:ascii="Arial" w:hAnsi="Arial" w:cs="Arial"/>
          <w:b/>
          <w:sz w:val="24"/>
        </w:rPr>
        <w:t xml:space="preserve">             </w:t>
      </w:r>
      <w:r w:rsidR="006430E1" w:rsidRPr="008541B3">
        <w:rPr>
          <w:rFonts w:ascii="Arial" w:hAnsi="Arial" w:cs="Arial"/>
          <w:b/>
          <w:sz w:val="24"/>
        </w:rPr>
        <w:t xml:space="preserve">              </w:t>
      </w:r>
      <w:r w:rsidR="00AB6CC3" w:rsidRPr="008541B3">
        <w:rPr>
          <w:rFonts w:ascii="Arial" w:hAnsi="Arial" w:cs="Arial"/>
          <w:b/>
          <w:sz w:val="24"/>
        </w:rPr>
        <w:t xml:space="preserve">          </w:t>
      </w:r>
      <w:r w:rsidR="00F70EF3" w:rsidRPr="008541B3">
        <w:rPr>
          <w:rFonts w:ascii="Arial" w:hAnsi="Arial" w:cs="Arial"/>
          <w:b/>
          <w:sz w:val="24"/>
        </w:rPr>
        <w:t xml:space="preserve">     </w:t>
      </w:r>
      <w:r w:rsidR="00027C33">
        <w:rPr>
          <w:rFonts w:ascii="Arial" w:hAnsi="Arial" w:cs="Arial" w:hint="eastAsia"/>
          <w:b/>
          <w:sz w:val="24"/>
        </w:rPr>
        <w:t xml:space="preserve">     </w:t>
      </w:r>
      <w:r w:rsidR="00F70EF3" w:rsidRPr="008541B3">
        <w:rPr>
          <w:rFonts w:ascii="Arial" w:hAnsi="Arial" w:cs="Arial"/>
          <w:b/>
          <w:sz w:val="24"/>
        </w:rPr>
        <w:t xml:space="preserve">              </w:t>
      </w:r>
      <w:r w:rsidR="00AB6CC3" w:rsidRPr="008541B3">
        <w:rPr>
          <w:rFonts w:ascii="Arial" w:hAnsi="Arial" w:cs="Arial"/>
          <w:b/>
          <w:sz w:val="24"/>
        </w:rPr>
        <w:t xml:space="preserve"> </w:t>
      </w:r>
      <w:r w:rsidR="00A23CE7" w:rsidRPr="00A23CE7">
        <w:rPr>
          <w:rFonts w:ascii="Arial" w:eastAsia="Times New Roman" w:hAnsi="Arial" w:cs="Arial"/>
          <w:b/>
          <w:sz w:val="24"/>
          <w:szCs w:val="24"/>
        </w:rPr>
        <w:t>R1-166601</w:t>
      </w:r>
    </w:p>
    <w:p w:rsidR="00A031C0" w:rsidRPr="009218C8" w:rsidRDefault="0022395A" w:rsidP="000D78BE">
      <w:pPr>
        <w:pStyle w:val="Header"/>
        <w:tabs>
          <w:tab w:val="clear" w:pos="4536"/>
        </w:tabs>
        <w:rPr>
          <w:rFonts w:eastAsiaTheme="minorEastAsia"/>
          <w:sz w:val="24"/>
          <w:szCs w:val="22"/>
          <w:lang w:eastAsia="zh-CN"/>
        </w:rPr>
      </w:pPr>
      <w:r>
        <w:rPr>
          <w:rFonts w:eastAsiaTheme="minorEastAsia" w:cs="Arial" w:hint="eastAsia"/>
          <w:bCs/>
          <w:sz w:val="24"/>
          <w:lang w:eastAsia="zh-CN"/>
        </w:rPr>
        <w:t>Gothenburg</w:t>
      </w:r>
      <w:r w:rsidR="00F84F33" w:rsidRPr="00F84F33">
        <w:rPr>
          <w:rFonts w:cs="Arial"/>
          <w:bCs/>
          <w:sz w:val="24"/>
          <w:lang w:eastAsia="ja-JP"/>
        </w:rPr>
        <w:t xml:space="preserve">, </w:t>
      </w:r>
      <w:r>
        <w:rPr>
          <w:rFonts w:eastAsiaTheme="minorEastAsia" w:cs="Arial" w:hint="eastAsia"/>
          <w:bCs/>
          <w:sz w:val="24"/>
          <w:lang w:eastAsia="zh-CN"/>
        </w:rPr>
        <w:t>Sweden</w:t>
      </w:r>
      <w:r w:rsidR="00F84F33" w:rsidRPr="00F84F33">
        <w:rPr>
          <w:rFonts w:cs="Arial"/>
          <w:bCs/>
          <w:sz w:val="24"/>
          <w:lang w:eastAsia="ja-JP"/>
        </w:rPr>
        <w:t xml:space="preserve">, </w:t>
      </w:r>
      <w:r>
        <w:rPr>
          <w:rFonts w:eastAsiaTheme="minorEastAsia" w:cs="Arial" w:hint="eastAsia"/>
          <w:bCs/>
          <w:sz w:val="24"/>
          <w:lang w:eastAsia="zh-CN"/>
        </w:rPr>
        <w:t>22</w:t>
      </w:r>
      <w:r w:rsidR="00F84F33" w:rsidRPr="00F84F33">
        <w:rPr>
          <w:rFonts w:cs="Arial"/>
          <w:bCs/>
          <w:sz w:val="24"/>
          <w:lang w:eastAsia="ja-JP"/>
        </w:rPr>
        <w:t xml:space="preserve">th – </w:t>
      </w:r>
      <w:r w:rsidR="00027C33">
        <w:rPr>
          <w:rFonts w:eastAsiaTheme="minorEastAsia" w:cs="Arial" w:hint="eastAsia"/>
          <w:bCs/>
          <w:sz w:val="24"/>
          <w:lang w:eastAsia="zh-CN"/>
        </w:rPr>
        <w:t>2</w:t>
      </w:r>
      <w:r>
        <w:rPr>
          <w:rFonts w:eastAsiaTheme="minorEastAsia" w:cs="Arial" w:hint="eastAsia"/>
          <w:bCs/>
          <w:sz w:val="24"/>
          <w:lang w:eastAsia="zh-CN"/>
        </w:rPr>
        <w:t>6</w:t>
      </w:r>
      <w:r w:rsidR="00F84F33" w:rsidRPr="00F84F33">
        <w:rPr>
          <w:rFonts w:cs="Arial"/>
          <w:bCs/>
          <w:sz w:val="24"/>
          <w:lang w:eastAsia="ja-JP"/>
        </w:rPr>
        <w:t xml:space="preserve">th </w:t>
      </w:r>
      <w:r>
        <w:rPr>
          <w:rFonts w:eastAsiaTheme="minorEastAsia" w:cs="Arial" w:hint="eastAsia"/>
          <w:bCs/>
          <w:sz w:val="24"/>
          <w:lang w:eastAsia="zh-CN"/>
        </w:rPr>
        <w:t>August</w:t>
      </w:r>
      <w:r w:rsidR="00F84F33" w:rsidRPr="00F84F33">
        <w:rPr>
          <w:rFonts w:cs="Arial"/>
          <w:bCs/>
          <w:sz w:val="24"/>
          <w:lang w:eastAsia="ja-JP"/>
        </w:rPr>
        <w:t xml:space="preserve"> 2016</w:t>
      </w:r>
    </w:p>
    <w:p w:rsidR="0023314C" w:rsidRPr="00471377" w:rsidRDefault="0023314C" w:rsidP="000D78BE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>Source:</w:t>
      </w:r>
      <w:r w:rsidR="001B5F20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Pr="00471377">
        <w:rPr>
          <w:sz w:val="22"/>
          <w:szCs w:val="22"/>
        </w:rPr>
        <w:t>ZTE</w:t>
      </w:r>
    </w:p>
    <w:p w:rsidR="00D1198C" w:rsidRPr="003439B1" w:rsidRDefault="0023314C" w:rsidP="000D78BE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Title:</w:t>
      </w:r>
      <w:r w:rsidRPr="00471377">
        <w:rPr>
          <w:rFonts w:hint="eastAsia"/>
          <w:sz w:val="22"/>
          <w:szCs w:val="22"/>
        </w:rPr>
        <w:t xml:space="preserve">  </w:t>
      </w:r>
      <w:r w:rsidR="008F3A64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="003D7049">
        <w:rPr>
          <w:rFonts w:eastAsia="SimSun" w:hint="eastAsia"/>
          <w:sz w:val="22"/>
          <w:szCs w:val="22"/>
          <w:lang w:eastAsia="zh-CN"/>
        </w:rPr>
        <w:t xml:space="preserve"> </w:t>
      </w:r>
      <w:r w:rsidR="0022395A">
        <w:rPr>
          <w:rFonts w:eastAsiaTheme="minorEastAsia" w:hint="eastAsia"/>
          <w:sz w:val="22"/>
          <w:szCs w:val="22"/>
          <w:lang w:eastAsia="zh-CN"/>
        </w:rPr>
        <w:t xml:space="preserve">  Considerations on PUSCH design in special subframe</w:t>
      </w:r>
    </w:p>
    <w:p w:rsidR="0023314C" w:rsidRPr="007F063D" w:rsidRDefault="0023314C" w:rsidP="000D78BE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22395A">
        <w:rPr>
          <w:rFonts w:eastAsiaTheme="minorEastAsia" w:hint="eastAsia"/>
          <w:sz w:val="22"/>
          <w:szCs w:val="22"/>
          <w:lang w:eastAsia="zh-CN"/>
        </w:rPr>
        <w:t>7.2.9</w:t>
      </w:r>
    </w:p>
    <w:p w:rsidR="0023314C" w:rsidRPr="00471377" w:rsidRDefault="0023314C" w:rsidP="000D78BE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 xml:space="preserve">Document for:  </w:t>
      </w:r>
      <w:r w:rsidRPr="00471377">
        <w:rPr>
          <w:rFonts w:hint="eastAsia"/>
          <w:sz w:val="22"/>
          <w:szCs w:val="22"/>
        </w:rPr>
        <w:t xml:space="preserve">  </w:t>
      </w:r>
      <w:r w:rsidRPr="00471377">
        <w:rPr>
          <w:sz w:val="22"/>
          <w:szCs w:val="22"/>
        </w:rPr>
        <w:t>Discussion and Decision</w:t>
      </w:r>
    </w:p>
    <w:bookmarkEnd w:id="0"/>
    <w:bookmarkEnd w:id="1"/>
    <w:p w:rsidR="0023314C" w:rsidRPr="00B077C1" w:rsidRDefault="0023314C" w:rsidP="000D78BE">
      <w:pPr>
        <w:pBdr>
          <w:bottom w:val="single" w:sz="4" w:space="1" w:color="auto"/>
        </w:pBdr>
        <w:tabs>
          <w:tab w:val="left" w:pos="2552"/>
        </w:tabs>
        <w:spacing w:line="240" w:lineRule="auto"/>
        <w:rPr>
          <w:sz w:val="24"/>
        </w:rPr>
      </w:pPr>
    </w:p>
    <w:p w:rsidR="004360BD" w:rsidRDefault="0023314C" w:rsidP="005A14B5">
      <w:pPr>
        <w:pStyle w:val="Heading1"/>
        <w:spacing w:beforeLines="50" w:afterLines="50"/>
        <w:ind w:left="431" w:hanging="431"/>
        <w:rPr>
          <w:rFonts w:eastAsiaTheme="minorEastAsia"/>
          <w:lang w:val="en-US"/>
        </w:rPr>
      </w:pPr>
      <w:r w:rsidRPr="00C32D99">
        <w:rPr>
          <w:lang w:val="en-US"/>
        </w:rPr>
        <w:t>Introduction</w:t>
      </w:r>
    </w:p>
    <w:p w:rsidR="00DC387B" w:rsidRPr="00DC387B" w:rsidRDefault="00D42872" w:rsidP="000D78BE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DC387B">
        <w:rPr>
          <w:rFonts w:ascii="Times New Roman" w:hAnsi="Times New Roman"/>
          <w:sz w:val="20"/>
          <w:szCs w:val="20"/>
        </w:rPr>
        <w:t>In RAN#</w:t>
      </w:r>
      <w:r w:rsidR="0022395A" w:rsidRPr="00DC387B">
        <w:rPr>
          <w:rFonts w:ascii="Times New Roman" w:hAnsi="Times New Roman"/>
          <w:sz w:val="20"/>
          <w:szCs w:val="20"/>
        </w:rPr>
        <w:t>71</w:t>
      </w:r>
      <w:r w:rsidRPr="00DC387B">
        <w:rPr>
          <w:rFonts w:ascii="Times New Roman" w:hAnsi="Times New Roman"/>
          <w:sz w:val="20"/>
          <w:szCs w:val="20"/>
        </w:rPr>
        <w:t xml:space="preserve">, the </w:t>
      </w:r>
      <w:r w:rsidR="0022395A" w:rsidRPr="00DC387B">
        <w:rPr>
          <w:rFonts w:ascii="Times New Roman" w:hAnsi="Times New Roman"/>
          <w:sz w:val="20"/>
          <w:szCs w:val="20"/>
        </w:rPr>
        <w:t>WI</w:t>
      </w:r>
      <w:r w:rsidRPr="00DC387B">
        <w:rPr>
          <w:rFonts w:ascii="Times New Roman" w:hAnsi="Times New Roman"/>
          <w:sz w:val="20"/>
          <w:szCs w:val="20"/>
        </w:rPr>
        <w:t xml:space="preserve"> </w:t>
      </w:r>
      <w:r w:rsidR="0022395A" w:rsidRPr="00DC387B">
        <w:rPr>
          <w:rFonts w:ascii="Times New Roman" w:hAnsi="Times New Roman"/>
          <w:sz w:val="20"/>
          <w:szCs w:val="20"/>
        </w:rPr>
        <w:t xml:space="preserve">on Uplink capacity enhancements for LTE </w:t>
      </w:r>
      <w:r w:rsidRPr="00DC387B">
        <w:rPr>
          <w:rFonts w:ascii="Times New Roman" w:hAnsi="Times New Roman"/>
          <w:sz w:val="20"/>
          <w:szCs w:val="20"/>
        </w:rPr>
        <w:t>was app</w:t>
      </w:r>
      <w:r w:rsidRPr="00DC387B">
        <w:rPr>
          <w:rFonts w:ascii="Times New Roman" w:eastAsia="SimSun" w:hAnsi="Times New Roman"/>
          <w:sz w:val="20"/>
          <w:szCs w:val="20"/>
        </w:rPr>
        <w:t>r</w:t>
      </w:r>
      <w:r w:rsidRPr="00DC387B">
        <w:rPr>
          <w:rFonts w:ascii="Times New Roman" w:hAnsi="Times New Roman"/>
          <w:sz w:val="20"/>
          <w:szCs w:val="20"/>
        </w:rPr>
        <w:t>oved</w:t>
      </w:r>
      <w:r w:rsidR="00FF6AAD" w:rsidRPr="00DC387B">
        <w:rPr>
          <w:rFonts w:ascii="Times New Roman" w:hAnsi="Times New Roman"/>
          <w:sz w:val="20"/>
          <w:szCs w:val="20"/>
        </w:rPr>
        <w:t>[1]</w:t>
      </w:r>
      <w:r w:rsidR="00DC387B" w:rsidRPr="00DC387B">
        <w:rPr>
          <w:rFonts w:ascii="Times New Roman" w:hAnsi="Times New Roman"/>
          <w:sz w:val="20"/>
          <w:szCs w:val="20"/>
        </w:rPr>
        <w:t>.</w:t>
      </w:r>
      <w:r w:rsidRPr="00DC387B">
        <w:rPr>
          <w:rFonts w:ascii="Times New Roman" w:hAnsi="Times New Roman"/>
          <w:sz w:val="20"/>
          <w:szCs w:val="20"/>
        </w:rPr>
        <w:t xml:space="preserve"> </w:t>
      </w:r>
      <w:r w:rsidR="00DC387B" w:rsidRPr="00DC387B">
        <w:rPr>
          <w:rFonts w:ascii="Times New Roman" w:hAnsi="Times New Roman"/>
          <w:sz w:val="20"/>
          <w:szCs w:val="20"/>
        </w:rPr>
        <w:t>On</w:t>
      </w:r>
      <w:r w:rsidR="0022395A" w:rsidRPr="00DC387B">
        <w:rPr>
          <w:rFonts w:ascii="Times New Roman" w:hAnsi="Times New Roman"/>
          <w:sz w:val="20"/>
          <w:szCs w:val="20"/>
        </w:rPr>
        <w:t xml:space="preserve">e of the objectives </w:t>
      </w:r>
      <w:r w:rsidR="00DC387B" w:rsidRPr="00DC387B">
        <w:rPr>
          <w:rFonts w:ascii="Times New Roman" w:hAnsi="Times New Roman"/>
          <w:sz w:val="20"/>
          <w:szCs w:val="20"/>
        </w:rPr>
        <w:t xml:space="preserve">in the WI </w:t>
      </w:r>
      <w:r w:rsidR="0022395A" w:rsidRPr="00DC387B">
        <w:rPr>
          <w:rFonts w:ascii="Times New Roman" w:hAnsi="Times New Roman"/>
          <w:sz w:val="20"/>
          <w:szCs w:val="20"/>
        </w:rPr>
        <w:t xml:space="preserve">is to specify support of </w:t>
      </w:r>
      <w:r w:rsidR="00DC387B" w:rsidRPr="00DC387B">
        <w:rPr>
          <w:rFonts w:ascii="Times New Roman" w:hAnsi="Times New Roman"/>
          <w:sz w:val="20"/>
          <w:szCs w:val="20"/>
        </w:rPr>
        <w:t>UL PUSCH in special subframe. The detailed work starts from Q3 2016 the objectives are:</w:t>
      </w:r>
    </w:p>
    <w:p w:rsidR="00DC387B" w:rsidRPr="00DC387B" w:rsidRDefault="00DC387B" w:rsidP="000D78BE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hAnsi="Times New Roman"/>
          <w:sz w:val="20"/>
          <w:szCs w:val="20"/>
        </w:rPr>
      </w:pPr>
      <w:r w:rsidRPr="00DC387B">
        <w:rPr>
          <w:rFonts w:ascii="Times New Roman" w:hAnsi="Times New Roman"/>
          <w:sz w:val="20"/>
          <w:szCs w:val="20"/>
        </w:rPr>
        <w:t>UL support of PUSCH transmission in special subframe [RAN1]</w:t>
      </w:r>
    </w:p>
    <w:p w:rsidR="00DC387B" w:rsidRPr="00DC387B" w:rsidRDefault="00DC387B" w:rsidP="000D78BE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1440" w:hanging="720"/>
        <w:textAlignment w:val="baseline"/>
        <w:rPr>
          <w:rFonts w:ascii="Times New Roman" w:hAnsi="Times New Roman"/>
          <w:sz w:val="20"/>
          <w:szCs w:val="20"/>
        </w:rPr>
      </w:pPr>
      <w:r w:rsidRPr="00DC387B">
        <w:rPr>
          <w:rFonts w:ascii="Times New Roman" w:hAnsi="Times New Roman"/>
          <w:sz w:val="20"/>
          <w:szCs w:val="20"/>
        </w:rPr>
        <w:t>Specify mechanism for supporting PUSCH transmission in special subframe with DwPTS of 6 OFDM symbols, GP of 2 OFDM symbols. [RAN1, RAN2]</w:t>
      </w:r>
    </w:p>
    <w:p w:rsidR="00DC387B" w:rsidRPr="00DC387B" w:rsidRDefault="00DC387B" w:rsidP="000D78BE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1440" w:hanging="720"/>
        <w:textAlignment w:val="baseline"/>
        <w:rPr>
          <w:rFonts w:ascii="Times New Roman" w:hAnsi="Times New Roman"/>
          <w:sz w:val="20"/>
          <w:szCs w:val="20"/>
        </w:rPr>
      </w:pPr>
      <w:r w:rsidRPr="00DC387B">
        <w:rPr>
          <w:rFonts w:ascii="Times New Roman" w:hAnsi="Times New Roman"/>
          <w:sz w:val="20"/>
          <w:szCs w:val="20"/>
        </w:rPr>
        <w:t>Introduce applicable RF requirements [RAN4]</w:t>
      </w:r>
    </w:p>
    <w:p w:rsidR="00DC387B" w:rsidRPr="00DC387B" w:rsidRDefault="00DC387B" w:rsidP="000D78BE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1440" w:hanging="720"/>
        <w:textAlignment w:val="baseline"/>
        <w:rPr>
          <w:rFonts w:ascii="Times New Roman" w:hAnsi="Times New Roman"/>
          <w:sz w:val="20"/>
          <w:szCs w:val="20"/>
        </w:rPr>
      </w:pPr>
      <w:r w:rsidRPr="00DC387B">
        <w:rPr>
          <w:rFonts w:ascii="Times New Roman" w:hAnsi="Times New Roman"/>
          <w:sz w:val="20"/>
          <w:szCs w:val="20"/>
        </w:rPr>
        <w:t>Backward compatibility with legacy UEs is maintained</w:t>
      </w:r>
    </w:p>
    <w:p w:rsidR="00DC387B" w:rsidRPr="00FF6AAD" w:rsidRDefault="00DC387B" w:rsidP="000D78BE">
      <w:pPr>
        <w:pStyle w:val="BodyText"/>
        <w:rPr>
          <w:iCs/>
          <w:color w:val="auto"/>
          <w:sz w:val="20"/>
          <w:lang w:val="en-GB"/>
        </w:rPr>
      </w:pPr>
      <w:r>
        <w:rPr>
          <w:iCs/>
          <w:color w:val="auto"/>
          <w:sz w:val="20"/>
          <w:lang w:val="en-GB"/>
        </w:rPr>
        <w:t>I</w:t>
      </w:r>
      <w:r>
        <w:rPr>
          <w:rFonts w:hint="eastAsia"/>
          <w:iCs/>
          <w:color w:val="auto"/>
          <w:sz w:val="20"/>
          <w:lang w:val="en-GB"/>
        </w:rPr>
        <w:t xml:space="preserve">n </w:t>
      </w:r>
      <w:r>
        <w:rPr>
          <w:iCs/>
          <w:color w:val="auto"/>
          <w:sz w:val="20"/>
          <w:lang w:val="en-GB"/>
        </w:rPr>
        <w:t>this</w:t>
      </w:r>
      <w:r>
        <w:rPr>
          <w:rFonts w:hint="eastAsia"/>
          <w:iCs/>
          <w:color w:val="auto"/>
          <w:sz w:val="20"/>
          <w:lang w:val="en-GB"/>
        </w:rPr>
        <w:t xml:space="preserve"> contribution, </w:t>
      </w:r>
      <w:r w:rsidR="00D46733">
        <w:rPr>
          <w:rFonts w:hint="eastAsia"/>
          <w:iCs/>
          <w:color w:val="auto"/>
          <w:sz w:val="20"/>
          <w:lang w:val="en-GB"/>
        </w:rPr>
        <w:t xml:space="preserve">we </w:t>
      </w:r>
      <w:r w:rsidR="00570306">
        <w:rPr>
          <w:rFonts w:hint="eastAsia"/>
          <w:iCs/>
          <w:color w:val="auto"/>
          <w:sz w:val="20"/>
          <w:lang w:val="en-GB"/>
        </w:rPr>
        <w:t>give our considerations on PUSCH design in special subframe.</w:t>
      </w:r>
    </w:p>
    <w:p w:rsidR="00000000" w:rsidRDefault="0006474F" w:rsidP="005A14B5">
      <w:pPr>
        <w:pStyle w:val="Heading1"/>
        <w:spacing w:beforeLines="100" w:afterLines="50"/>
        <w:rPr>
          <w:rFonts w:eastAsiaTheme="minorEastAsia"/>
          <w:lang w:val="en-US"/>
        </w:rPr>
      </w:pPr>
      <w:r w:rsidRPr="00B76F96">
        <w:rPr>
          <w:rFonts w:eastAsiaTheme="minorEastAsia" w:hint="eastAsia"/>
          <w:lang w:val="en-US"/>
        </w:rPr>
        <w:t>Discussion</w:t>
      </w:r>
    </w:p>
    <w:p w:rsidR="001B29FC" w:rsidRDefault="005924C9" w:rsidP="000D78BE">
      <w:pPr>
        <w:spacing w:before="120" w:after="120" w:line="240" w:lineRule="auto"/>
        <w:jc w:val="both"/>
        <w:rPr>
          <w:rFonts w:ascii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hAnsi="Times New Roman"/>
          <w:iCs/>
          <w:kern w:val="2"/>
          <w:sz w:val="20"/>
          <w:szCs w:val="20"/>
          <w:lang w:val="en-GB"/>
        </w:rPr>
        <w:t>T</w:t>
      </w:r>
      <w:r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o support UL PUSCH transmission in special subframe, two alternatives can be considered:</w:t>
      </w:r>
    </w:p>
    <w:p w:rsidR="005924C9" w:rsidRDefault="005924C9" w:rsidP="000D78BE">
      <w:pPr>
        <w:spacing w:before="120" w:after="120" w:line="240" w:lineRule="auto"/>
        <w:jc w:val="both"/>
        <w:rPr>
          <w:rFonts w:ascii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Alt</w:t>
      </w:r>
      <w:r w:rsidR="00CF2806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-</w:t>
      </w:r>
      <w:r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1: </w:t>
      </w:r>
      <w:r w:rsidR="00B21EC0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separate</w:t>
      </w:r>
      <w:r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 </w:t>
      </w:r>
      <w:r w:rsidR="00B21EC0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TB is transmitted in special subframe and the adjacent uplink subframe respectively.</w:t>
      </w:r>
    </w:p>
    <w:p w:rsidR="005924C9" w:rsidRDefault="005924C9" w:rsidP="000D78BE">
      <w:pPr>
        <w:spacing w:before="120" w:after="120" w:line="240" w:lineRule="auto"/>
        <w:jc w:val="both"/>
        <w:rPr>
          <w:rFonts w:ascii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Alt</w:t>
      </w:r>
      <w:r w:rsidR="00CF2806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-</w:t>
      </w:r>
      <w:r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2:</w:t>
      </w:r>
      <w:r w:rsidR="00B21EC0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 a single TB is tranmitted on both special subframe and the adjacent uplink subframe.</w:t>
      </w:r>
    </w:p>
    <w:p w:rsidR="00602882" w:rsidRDefault="00916195" w:rsidP="000D78BE">
      <w:pPr>
        <w:spacing w:before="120" w:after="120" w:line="240" w:lineRule="auto"/>
        <w:jc w:val="both"/>
        <w:rPr>
          <w:rFonts w:ascii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hAnsi="Times New Roman"/>
          <w:iCs/>
          <w:kern w:val="2"/>
          <w:sz w:val="20"/>
          <w:szCs w:val="20"/>
          <w:lang w:val="en-GB"/>
        </w:rPr>
        <w:t>C</w:t>
      </w:r>
      <w:r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onsidering the transmission duration of PUSCH in special subframe is 6 OFDM sybmbols, Alt</w:t>
      </w:r>
      <w:r w:rsidR="00CF2806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-</w:t>
      </w:r>
      <w:r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1 may be more appropriate from the  specification efforts on determining the TB size. </w:t>
      </w:r>
      <w:r w:rsidR="00FB7AF5">
        <w:rPr>
          <w:rFonts w:ascii="Times New Roman" w:hAnsi="Times New Roman"/>
          <w:iCs/>
          <w:kern w:val="2"/>
          <w:sz w:val="20"/>
          <w:szCs w:val="20"/>
          <w:lang w:val="en-GB"/>
        </w:rPr>
        <w:t>I</w:t>
      </w:r>
      <w:r w:rsidR="00FB7AF5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n addition, the scheduling is more flexible for Alt</w:t>
      </w:r>
      <w:r w:rsidR="00CF2806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-</w:t>
      </w:r>
      <w:r w:rsidR="00FB7AF5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1 than Alt</w:t>
      </w:r>
      <w:r w:rsidR="00CF2806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-</w:t>
      </w:r>
      <w:r w:rsidR="00FB7AF5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2.</w:t>
      </w:r>
    </w:p>
    <w:p w:rsidR="00FB7AF5" w:rsidRDefault="00FB7AF5" w:rsidP="000D78BE">
      <w:pPr>
        <w:spacing w:before="120" w:after="120" w:line="240" w:lineRule="auto"/>
        <w:jc w:val="both"/>
        <w:rPr>
          <w:rFonts w:ascii="Times New Roman" w:hAnsi="Times New Roman"/>
          <w:b/>
          <w:i/>
          <w:iCs/>
          <w:kern w:val="2"/>
          <w:sz w:val="20"/>
          <w:szCs w:val="20"/>
          <w:lang w:val="en-GB"/>
        </w:rPr>
      </w:pP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Proposal</w:t>
      </w:r>
      <w:r w:rsidR="001628E1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-</w:t>
      </w: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1:</w:t>
      </w:r>
      <w:r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 xml:space="preserve"> A</w:t>
      </w: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seperate</w:t>
      </w: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 xml:space="preserve"> </w:t>
      </w:r>
      <w:r w:rsidR="000476CE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 xml:space="preserve">UL </w:t>
      </w: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TB is transmitted in special subframe.</w:t>
      </w:r>
    </w:p>
    <w:p w:rsidR="00000000" w:rsidRDefault="005924C9" w:rsidP="005A14B5">
      <w:pPr>
        <w:pStyle w:val="Heading2"/>
        <w:keepLines w:val="0"/>
        <w:tabs>
          <w:tab w:val="num" w:pos="567"/>
        </w:tabs>
        <w:spacing w:beforeLines="100" w:afterLines="50" w:line="24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 xml:space="preserve">HARQ </w:t>
      </w:r>
      <w:r w:rsidR="00B44952">
        <w:rPr>
          <w:rFonts w:ascii="Arial" w:hAnsi="Arial" w:cs="Arial" w:hint="eastAsia"/>
          <w:sz w:val="22"/>
          <w:szCs w:val="22"/>
        </w:rPr>
        <w:t>related issues</w:t>
      </w:r>
    </w:p>
    <w:p w:rsidR="00EB4F74" w:rsidRDefault="00EB4F74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n LTE, synchronous HARQ is adopted for UL transmission. </w:t>
      </w:r>
      <w:r w:rsidR="000476CE">
        <w:rPr>
          <w:rFonts w:ascii="Times New Roman" w:hAnsi="Times New Roman"/>
          <w:sz w:val="20"/>
          <w:szCs w:val="20"/>
        </w:rPr>
        <w:t>T</w:t>
      </w:r>
      <w:r w:rsidR="000476CE">
        <w:rPr>
          <w:rFonts w:ascii="Times New Roman" w:hAnsi="Times New Roman" w:hint="eastAsia"/>
          <w:sz w:val="20"/>
          <w:szCs w:val="20"/>
        </w:rPr>
        <w:t xml:space="preserve">he HARQ timing for PUSCH transmission </w:t>
      </w:r>
      <w:r>
        <w:rPr>
          <w:rFonts w:ascii="Times New Roman" w:hAnsi="Times New Roman" w:hint="eastAsia"/>
          <w:sz w:val="20"/>
          <w:szCs w:val="20"/>
        </w:rPr>
        <w:t>includes:</w:t>
      </w:r>
    </w:p>
    <w:p w:rsidR="00EB4F74" w:rsidRDefault="00EB4F74" w:rsidP="000D78BE">
      <w:pPr>
        <w:pStyle w:val="ListParagraph"/>
        <w:numPr>
          <w:ilvl w:val="0"/>
          <w:numId w:val="34"/>
        </w:numPr>
        <w:spacing w:before="120" w:after="120"/>
        <w:ind w:firstLineChars="0"/>
        <w:rPr>
          <w:sz w:val="20"/>
          <w:szCs w:val="20"/>
        </w:rPr>
      </w:pPr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 xml:space="preserve">iming </w:t>
      </w:r>
      <w:r w:rsidRPr="00EB4F74">
        <w:rPr>
          <w:rFonts w:hint="eastAsia"/>
          <w:sz w:val="20"/>
          <w:szCs w:val="20"/>
        </w:rPr>
        <w:t>between UL grant</w:t>
      </w:r>
      <w:r w:rsidR="00197EF6">
        <w:rPr>
          <w:rFonts w:hint="eastAsia"/>
          <w:sz w:val="20"/>
          <w:szCs w:val="20"/>
        </w:rPr>
        <w:t>/PHICH</w:t>
      </w:r>
      <w:r w:rsidRPr="00EB4F74">
        <w:rPr>
          <w:rFonts w:hint="eastAsia"/>
          <w:sz w:val="20"/>
          <w:szCs w:val="20"/>
        </w:rPr>
        <w:t xml:space="preserve"> and PUSCH</w:t>
      </w:r>
      <w:r w:rsidR="00824360">
        <w:rPr>
          <w:rFonts w:hint="eastAsia"/>
          <w:sz w:val="20"/>
          <w:szCs w:val="20"/>
        </w:rPr>
        <w:t>.</w:t>
      </w:r>
      <w:r w:rsidRPr="00EB4F74">
        <w:rPr>
          <w:rFonts w:hint="eastAsia"/>
          <w:sz w:val="20"/>
          <w:szCs w:val="20"/>
        </w:rPr>
        <w:t xml:space="preserve"> </w:t>
      </w:r>
    </w:p>
    <w:p w:rsidR="00EB4F74" w:rsidRDefault="00EB4F74" w:rsidP="000D78BE">
      <w:pPr>
        <w:pStyle w:val="ListParagraph"/>
        <w:numPr>
          <w:ilvl w:val="0"/>
          <w:numId w:val="34"/>
        </w:numPr>
        <w:spacing w:before="120" w:after="120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Timing between PUSCH and the corresponding PHICH</w:t>
      </w:r>
      <w:r w:rsidR="00824360">
        <w:rPr>
          <w:rFonts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</w:p>
    <w:p w:rsidR="00B44952" w:rsidRDefault="00B44952" w:rsidP="000D78BE">
      <w:pPr>
        <w:spacing w:before="120" w:after="120" w:line="240" w:lineRule="auto"/>
        <w:rPr>
          <w:rFonts w:ascii="Times New Roman" w:hAnsi="Times New Roman"/>
          <w:sz w:val="20"/>
          <w:szCs w:val="20"/>
        </w:rPr>
      </w:pPr>
      <w:r w:rsidRPr="00B44952">
        <w:rPr>
          <w:rFonts w:ascii="Times New Roman" w:hAnsi="Times New Roman"/>
          <w:sz w:val="20"/>
          <w:szCs w:val="20"/>
        </w:rPr>
        <w:lastRenderedPageBreak/>
        <w:t xml:space="preserve">Considering the </w:t>
      </w:r>
      <w:r>
        <w:rPr>
          <w:rFonts w:ascii="Times New Roman" w:hAnsi="Times New Roman" w:hint="eastAsia"/>
          <w:sz w:val="20"/>
          <w:szCs w:val="20"/>
        </w:rPr>
        <w:t xml:space="preserve">backward compatibility, no additional PHICH resource can be added in PDCCH region. </w:t>
      </w:r>
      <w:r w:rsidR="00F17AFB">
        <w:rPr>
          <w:rFonts w:ascii="Times New Roman" w:hAnsi="Times New Roman"/>
          <w:sz w:val="20"/>
          <w:szCs w:val="20"/>
        </w:rPr>
        <w:t>F</w:t>
      </w:r>
      <w:r w:rsidR="00F17AFB">
        <w:rPr>
          <w:rFonts w:ascii="Times New Roman" w:hAnsi="Times New Roman" w:hint="eastAsia"/>
          <w:sz w:val="20"/>
          <w:szCs w:val="20"/>
        </w:rPr>
        <w:t xml:space="preserve">or TDD UL/DL configuration 1-5, some of the DL subframes may not have PHICH region. </w:t>
      </w:r>
      <w:r w:rsidR="00002EB2">
        <w:rPr>
          <w:rFonts w:ascii="Times New Roman" w:hAnsi="Times New Roman"/>
          <w:sz w:val="20"/>
          <w:szCs w:val="20"/>
        </w:rPr>
        <w:t>A</w:t>
      </w:r>
      <w:r w:rsidR="00002EB2">
        <w:rPr>
          <w:rFonts w:ascii="Times New Roman" w:hAnsi="Times New Roman" w:hint="eastAsia"/>
          <w:sz w:val="20"/>
          <w:szCs w:val="20"/>
        </w:rPr>
        <w:t xml:space="preserve">nd as describe below, in order to reuse the current UL DCI to schedule UpPTS, it should avoid the case that one DL subframe schedules multiple PUSCHs. </w:t>
      </w:r>
      <w:r w:rsidR="00002EB2">
        <w:rPr>
          <w:rFonts w:ascii="Times New Roman" w:hAnsi="Times New Roman"/>
          <w:sz w:val="20"/>
          <w:szCs w:val="20"/>
        </w:rPr>
        <w:t>O</w:t>
      </w:r>
      <w:r w:rsidR="00002EB2">
        <w:rPr>
          <w:rFonts w:ascii="Times New Roman" w:hAnsi="Times New Roman" w:hint="eastAsia"/>
          <w:sz w:val="20"/>
          <w:szCs w:val="20"/>
        </w:rPr>
        <w:t xml:space="preserve">therwise UL index should also be introduced for TDD UL/DL configuration 1-5 to support multiple subframes scheduling, And for UL/DL configuration 0 and 6, PHICH resource collision may occure. </w:t>
      </w:r>
      <w:r w:rsidR="00002EB2" w:rsidRPr="00002EB2">
        <w:rPr>
          <w:rFonts w:ascii="Times New Roman" w:hAnsi="Times New Roman" w:hint="eastAsia"/>
          <w:sz w:val="20"/>
          <w:szCs w:val="20"/>
        </w:rPr>
        <w:t xml:space="preserve">Although such PHICH resource collision can be avoided by </w:t>
      </w:r>
      <w:r w:rsidR="00002EB2" w:rsidRPr="00002EB2">
        <w:rPr>
          <w:rFonts w:ascii="Times New Roman" w:hAnsi="Times New Roman"/>
          <w:sz w:val="20"/>
          <w:szCs w:val="20"/>
        </w:rPr>
        <w:t>impl</w:t>
      </w:r>
      <w:r w:rsidR="00002EB2" w:rsidRPr="00002EB2">
        <w:rPr>
          <w:rFonts w:ascii="Times New Roman" w:hAnsi="Times New Roman" w:hint="eastAsia"/>
          <w:sz w:val="20"/>
          <w:szCs w:val="20"/>
        </w:rPr>
        <w:t>eme</w:t>
      </w:r>
      <w:r w:rsidR="00002EB2" w:rsidRPr="00002EB2">
        <w:rPr>
          <w:rFonts w:ascii="Times New Roman" w:hAnsi="Times New Roman"/>
          <w:sz w:val="20"/>
          <w:szCs w:val="20"/>
        </w:rPr>
        <w:t>ntation</w:t>
      </w:r>
      <w:r w:rsidR="00002EB2" w:rsidRPr="00002EB2">
        <w:rPr>
          <w:rFonts w:ascii="Times New Roman" w:hAnsi="Times New Roman" w:hint="eastAsia"/>
          <w:sz w:val="20"/>
          <w:szCs w:val="20"/>
        </w:rPr>
        <w:t xml:space="preserve">, i.e., </w:t>
      </w:r>
      <w:r w:rsidR="00002EB2" w:rsidRPr="00002EB2">
        <w:rPr>
          <w:rFonts w:ascii="Times New Roman" w:hAnsi="Times New Roman"/>
          <w:sz w:val="20"/>
          <w:szCs w:val="20"/>
        </w:rPr>
        <w:t>the</w:t>
      </w:r>
      <w:r w:rsidR="00002EB2" w:rsidRPr="00002EB2">
        <w:rPr>
          <w:rFonts w:ascii="Times New Roman" w:hAnsi="Times New Roman" w:hint="eastAsia"/>
          <w:sz w:val="20"/>
          <w:szCs w:val="20"/>
        </w:rPr>
        <w:t xml:space="preserve"> eNB can allocate different PRBs or different CS for the PUSCH transmitted in different uplink subframes, it may bring </w:t>
      </w:r>
      <w:r w:rsidR="00002EB2">
        <w:rPr>
          <w:rFonts w:ascii="Times New Roman" w:hAnsi="Times New Roman" w:hint="eastAsia"/>
          <w:sz w:val="20"/>
          <w:szCs w:val="20"/>
        </w:rPr>
        <w:t xml:space="preserve">some </w:t>
      </w:r>
      <w:r w:rsidR="00002EB2" w:rsidRPr="00002EB2">
        <w:rPr>
          <w:rFonts w:ascii="Times New Roman" w:hAnsi="Times New Roman" w:hint="eastAsia"/>
          <w:sz w:val="20"/>
          <w:szCs w:val="20"/>
        </w:rPr>
        <w:t>restrictions on eNB scheduling.</w:t>
      </w:r>
      <w:r w:rsidR="00002EB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herefore, PHICH-less operation </w:t>
      </w:r>
      <w:r w:rsidR="00002EB2">
        <w:rPr>
          <w:rFonts w:ascii="Times New Roman" w:hAnsi="Times New Roman" w:hint="eastAsia"/>
          <w:sz w:val="20"/>
          <w:szCs w:val="20"/>
        </w:rPr>
        <w:t xml:space="preserve">may </w:t>
      </w:r>
      <w:r>
        <w:rPr>
          <w:rFonts w:ascii="Times New Roman" w:hAnsi="Times New Roman" w:hint="eastAsia"/>
          <w:sz w:val="20"/>
          <w:szCs w:val="20"/>
        </w:rPr>
        <w:t>be</w:t>
      </w:r>
      <w:r w:rsidR="00002EB2">
        <w:rPr>
          <w:rFonts w:ascii="Times New Roman" w:hAnsi="Times New Roman" w:hint="eastAsia"/>
          <w:sz w:val="20"/>
          <w:szCs w:val="20"/>
        </w:rPr>
        <w:t xml:space="preserve"> more appropriate</w:t>
      </w:r>
      <w:r>
        <w:rPr>
          <w:rFonts w:ascii="Times New Roman" w:hAnsi="Times New Roman" w:hint="eastAsia"/>
          <w:sz w:val="20"/>
          <w:szCs w:val="20"/>
        </w:rPr>
        <w:t xml:space="preserve"> for PUSCH retransmission in special subframe.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nd the transmission instant for UL grant triggering PUSCH retransmission </w:t>
      </w:r>
      <w:r w:rsidR="00962AFF">
        <w:rPr>
          <w:rFonts w:ascii="Times New Roman" w:hAnsi="Times New Roman" w:hint="eastAsia"/>
          <w:sz w:val="20"/>
          <w:szCs w:val="20"/>
        </w:rPr>
        <w:t>should be defined.</w:t>
      </w:r>
    </w:p>
    <w:p w:rsidR="00000000" w:rsidRDefault="001628E1" w:rsidP="005A14B5">
      <w:pPr>
        <w:pStyle w:val="Heading2"/>
        <w:keepLines w:val="0"/>
        <w:numPr>
          <w:ilvl w:val="2"/>
          <w:numId w:val="1"/>
        </w:numPr>
        <w:spacing w:beforeLines="100" w:afterLines="50" w:line="240" w:lineRule="auto"/>
        <w:ind w:left="426" w:hanging="426"/>
        <w:rPr>
          <w:rFonts w:ascii="Arial" w:hAnsi="Arial" w:cs="Arial"/>
          <w:sz w:val="22"/>
          <w:szCs w:val="22"/>
        </w:rPr>
      </w:pPr>
      <w:r w:rsidRPr="00FB7AF5">
        <w:rPr>
          <w:rFonts w:ascii="Times New Roman" w:hAnsi="Times New Roman" w:hint="eastAsia"/>
          <w:i/>
          <w:iCs/>
          <w:kern w:val="2"/>
          <w:sz w:val="20"/>
          <w:szCs w:val="20"/>
          <w:lang w:val="en-GB"/>
        </w:rPr>
        <w:t>Proposal</w:t>
      </w:r>
      <w:r>
        <w:rPr>
          <w:rFonts w:ascii="Times New Roman" w:hAnsi="Times New Roman" w:hint="eastAsia"/>
          <w:i/>
          <w:iCs/>
          <w:kern w:val="2"/>
          <w:sz w:val="20"/>
          <w:szCs w:val="20"/>
          <w:lang w:val="en-GB"/>
        </w:rPr>
        <w:t>-2</w:t>
      </w:r>
      <w:r w:rsidRPr="00FB7AF5">
        <w:rPr>
          <w:rFonts w:ascii="Times New Roman" w:hAnsi="Times New Roman" w:hint="eastAsia"/>
          <w:i/>
          <w:iCs/>
          <w:kern w:val="2"/>
          <w:sz w:val="20"/>
          <w:szCs w:val="20"/>
          <w:lang w:val="en-GB"/>
        </w:rPr>
        <w:t>:</w:t>
      </w:r>
      <w:r>
        <w:rPr>
          <w:rFonts w:ascii="Times New Roman" w:hAnsi="Times New Roman" w:hint="eastAsia"/>
          <w:i/>
          <w:iCs/>
          <w:kern w:val="2"/>
          <w:sz w:val="20"/>
          <w:szCs w:val="20"/>
          <w:lang w:val="en-GB"/>
        </w:rPr>
        <w:t xml:space="preserve"> PHICH-less operation should be applied for PUSCH retransmission in special subframe.</w:t>
      </w:r>
      <w:r w:rsidR="00197EF6">
        <w:rPr>
          <w:rFonts w:ascii="Arial" w:hAnsi="Arial" w:cs="Arial" w:hint="eastAsia"/>
          <w:sz w:val="22"/>
          <w:szCs w:val="22"/>
        </w:rPr>
        <w:t>Timing between UL grant and PUSCH</w:t>
      </w:r>
    </w:p>
    <w:p w:rsidR="000476CE" w:rsidRPr="00EB4F74" w:rsidRDefault="00824360" w:rsidP="000D78BE">
      <w:pPr>
        <w:spacing w:before="120" w:after="120" w:line="240" w:lineRule="auto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or the scheduling of PUSCH </w:t>
      </w:r>
      <w:r w:rsidR="000476CE" w:rsidRPr="00824360">
        <w:rPr>
          <w:rFonts w:ascii="Times New Roman" w:hAnsi="Times New Roman" w:hint="eastAsia"/>
          <w:sz w:val="20"/>
          <w:szCs w:val="20"/>
        </w:rPr>
        <w:t>in special subframe</w:t>
      </w:r>
      <w:r>
        <w:rPr>
          <w:rFonts w:ascii="Times New Roman" w:hAnsi="Times New Roman" w:hint="eastAsia"/>
          <w:sz w:val="20"/>
          <w:szCs w:val="20"/>
        </w:rPr>
        <w:t>,</w:t>
      </w:r>
      <w:r w:rsidR="000476CE" w:rsidRPr="00824360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</w:t>
      </w:r>
      <w:r w:rsidR="000476CE" w:rsidRPr="00824360">
        <w:rPr>
          <w:rFonts w:ascii="Times New Roman" w:hAnsi="Times New Roman" w:hint="eastAsia"/>
          <w:sz w:val="20"/>
          <w:szCs w:val="20"/>
        </w:rPr>
        <w:t>wo options can be taken into account.</w:t>
      </w:r>
    </w:p>
    <w:p w:rsidR="00CF2806" w:rsidRDefault="00CF2806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Opt-1: PUSCH transmission in special subframe is always scheduled together with the following uplink subframe.</w:t>
      </w:r>
    </w:p>
    <w:p w:rsidR="00EB4F74" w:rsidRDefault="00EB4F74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Opt</w:t>
      </w:r>
      <w:r w:rsidR="00CF2806">
        <w:rPr>
          <w:rFonts w:ascii="Times New Roman" w:hAnsi="Times New Roman" w:hint="eastAsia"/>
          <w:sz w:val="20"/>
          <w:szCs w:val="20"/>
        </w:rPr>
        <w:t>-</w:t>
      </w:r>
      <w:r w:rsidR="00F17AFB"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 w:hint="eastAsia"/>
          <w:sz w:val="20"/>
          <w:szCs w:val="20"/>
        </w:rPr>
        <w:t>: PUSCH transmission in special subframe is scheduled by a single DCI.</w:t>
      </w:r>
    </w:p>
    <w:p w:rsidR="00EB4F74" w:rsidRDefault="00EB4F74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>or Opt</w:t>
      </w:r>
      <w:r w:rsidR="000A1343">
        <w:rPr>
          <w:rFonts w:ascii="Times New Roman" w:hAnsi="Times New Roman" w:hint="eastAsia"/>
          <w:sz w:val="20"/>
          <w:szCs w:val="20"/>
        </w:rPr>
        <w:t>-</w:t>
      </w:r>
      <w:r w:rsidR="00CF2806">
        <w:rPr>
          <w:rFonts w:ascii="Times New Roman" w:hAnsi="Times New Roman" w:hint="eastAsia"/>
          <w:sz w:val="20"/>
          <w:szCs w:val="20"/>
        </w:rPr>
        <w:t>1</w:t>
      </w:r>
      <w:r>
        <w:rPr>
          <w:rFonts w:ascii="Times New Roman" w:hAnsi="Times New Roman" w:hint="eastAsia"/>
          <w:sz w:val="20"/>
          <w:szCs w:val="20"/>
        </w:rPr>
        <w:t xml:space="preserve">, no additional </w:t>
      </w:r>
      <w:r w:rsidR="00824360">
        <w:rPr>
          <w:rFonts w:ascii="Times New Roman" w:hAnsi="Times New Roman" w:hint="eastAsia"/>
          <w:sz w:val="20"/>
          <w:szCs w:val="20"/>
        </w:rPr>
        <w:t>scheduling</w:t>
      </w:r>
      <w:r>
        <w:rPr>
          <w:rFonts w:ascii="Times New Roman" w:hAnsi="Times New Roman" w:hint="eastAsia"/>
          <w:sz w:val="20"/>
          <w:szCs w:val="20"/>
        </w:rPr>
        <w:t xml:space="preserve"> timing is needed</w:t>
      </w:r>
      <w:r w:rsidR="00824360">
        <w:rPr>
          <w:rFonts w:ascii="Times New Roman" w:hAnsi="Times New Roman" w:hint="eastAsia"/>
          <w:sz w:val="20"/>
          <w:szCs w:val="20"/>
        </w:rPr>
        <w:t xml:space="preserve">. </w:t>
      </w:r>
      <w:r w:rsidR="00054FA1">
        <w:rPr>
          <w:rFonts w:ascii="Times New Roman" w:hAnsi="Times New Roman" w:hint="eastAsia"/>
          <w:sz w:val="20"/>
          <w:szCs w:val="20"/>
        </w:rPr>
        <w:t>C</w:t>
      </w:r>
      <w:r w:rsidR="00824360">
        <w:rPr>
          <w:rFonts w:ascii="Times New Roman" w:hAnsi="Times New Roman" w:hint="eastAsia"/>
          <w:sz w:val="20"/>
          <w:szCs w:val="20"/>
        </w:rPr>
        <w:t xml:space="preserve">onsidering </w:t>
      </w:r>
      <w:r w:rsidR="00054FA1">
        <w:rPr>
          <w:rFonts w:ascii="Times New Roman" w:hAnsi="Times New Roman" w:hint="eastAsia"/>
          <w:sz w:val="20"/>
          <w:szCs w:val="20"/>
        </w:rPr>
        <w:t xml:space="preserve">that </w:t>
      </w:r>
      <w:r w:rsidR="00824360">
        <w:rPr>
          <w:rFonts w:ascii="Times New Roman" w:hAnsi="Times New Roman" w:hint="eastAsia"/>
          <w:sz w:val="20"/>
          <w:szCs w:val="20"/>
        </w:rPr>
        <w:t xml:space="preserve">special subframe is in front of normal uplink </w:t>
      </w:r>
      <w:r w:rsidR="00054FA1">
        <w:rPr>
          <w:rFonts w:ascii="Times New Roman" w:hAnsi="Times New Roman" w:hint="eastAsia"/>
          <w:sz w:val="20"/>
          <w:szCs w:val="20"/>
        </w:rPr>
        <w:t xml:space="preserve">subframe, the processing </w:t>
      </w:r>
      <w:r w:rsidR="005D65C8">
        <w:rPr>
          <w:rFonts w:ascii="Times New Roman" w:hAnsi="Times New Roman" w:hint="eastAsia"/>
          <w:sz w:val="20"/>
          <w:szCs w:val="20"/>
        </w:rPr>
        <w:t>time</w:t>
      </w:r>
      <w:r w:rsidR="00054FA1">
        <w:rPr>
          <w:rFonts w:ascii="Times New Roman" w:hAnsi="Times New Roman" w:hint="eastAsia"/>
          <w:sz w:val="20"/>
          <w:szCs w:val="20"/>
        </w:rPr>
        <w:t xml:space="preserve"> for PUSCH in special subframe may be less than 4ms if the</w:t>
      </w:r>
      <w:r w:rsidR="00872BAF">
        <w:rPr>
          <w:rFonts w:ascii="Times New Roman" w:hAnsi="Times New Roman" w:hint="eastAsia"/>
          <w:sz w:val="20"/>
          <w:szCs w:val="20"/>
        </w:rPr>
        <w:t xml:space="preserve"> timing between UL grant and PUSCH in normal subframe is 4ms</w:t>
      </w:r>
      <w:r w:rsidR="00CF2806">
        <w:rPr>
          <w:rFonts w:ascii="Times New Roman" w:hAnsi="Times New Roman" w:hint="eastAsia"/>
          <w:sz w:val="20"/>
          <w:szCs w:val="20"/>
        </w:rPr>
        <w:t xml:space="preserve">, as </w:t>
      </w:r>
      <w:r w:rsidR="00CF2806">
        <w:rPr>
          <w:rFonts w:ascii="Times New Roman" w:hAnsi="Times New Roman"/>
          <w:sz w:val="20"/>
          <w:szCs w:val="20"/>
        </w:rPr>
        <w:t>illustrated</w:t>
      </w:r>
      <w:r w:rsidR="00CF2806">
        <w:rPr>
          <w:rFonts w:ascii="Times New Roman" w:hAnsi="Times New Roman" w:hint="eastAsia"/>
          <w:sz w:val="20"/>
          <w:szCs w:val="20"/>
        </w:rPr>
        <w:t xml:space="preserve"> in Figure 1</w:t>
      </w:r>
      <w:r w:rsidR="00872BAF">
        <w:rPr>
          <w:rFonts w:ascii="Times New Roman" w:hAnsi="Times New Roman" w:hint="eastAsia"/>
          <w:sz w:val="20"/>
          <w:szCs w:val="20"/>
        </w:rPr>
        <w:t>.</w:t>
      </w:r>
      <w:r w:rsidR="00F17AFB">
        <w:rPr>
          <w:rFonts w:ascii="Times New Roman" w:hAnsi="Times New Roman" w:hint="eastAsia"/>
          <w:sz w:val="20"/>
          <w:szCs w:val="20"/>
        </w:rPr>
        <w:t xml:space="preserve"> </w:t>
      </w:r>
      <w:r w:rsidR="001B7A09">
        <w:rPr>
          <w:rFonts w:ascii="Times New Roman" w:hAnsi="Times New Roman"/>
          <w:sz w:val="20"/>
          <w:szCs w:val="20"/>
        </w:rPr>
        <w:t>Another</w:t>
      </w:r>
      <w:r w:rsidR="00F17AFB">
        <w:rPr>
          <w:rFonts w:ascii="Times New Roman" w:hAnsi="Times New Roman" w:hint="eastAsia"/>
          <w:sz w:val="20"/>
          <w:szCs w:val="20"/>
        </w:rPr>
        <w:t xml:space="preserve"> problem for Opt-1 is that UpPTS is always scheduled with the following uplink subframe, which bring some restriction on scheduling flexibility</w:t>
      </w:r>
      <w:r w:rsidR="003B63BD">
        <w:rPr>
          <w:rFonts w:ascii="Times New Roman" w:hAnsi="Times New Roman" w:hint="eastAsia"/>
          <w:sz w:val="20"/>
          <w:szCs w:val="20"/>
        </w:rPr>
        <w:t xml:space="preserve"> if legacy DCI is reused</w:t>
      </w:r>
      <w:r w:rsidR="00F17AFB">
        <w:rPr>
          <w:rFonts w:ascii="Times New Roman" w:hAnsi="Times New Roman" w:hint="eastAsia"/>
          <w:sz w:val="20"/>
          <w:szCs w:val="20"/>
        </w:rPr>
        <w:t>.</w:t>
      </w:r>
      <w:r w:rsidR="003B63BD">
        <w:rPr>
          <w:rFonts w:ascii="Times New Roman" w:hAnsi="Times New Roman" w:hint="eastAsia"/>
          <w:sz w:val="20"/>
          <w:szCs w:val="20"/>
        </w:rPr>
        <w:t xml:space="preserve"> </w:t>
      </w:r>
      <w:r w:rsidR="003B63BD">
        <w:rPr>
          <w:rFonts w:ascii="Times New Roman" w:hAnsi="Times New Roman"/>
          <w:sz w:val="20"/>
          <w:szCs w:val="20"/>
        </w:rPr>
        <w:t>O</w:t>
      </w:r>
      <w:r w:rsidR="003B63BD">
        <w:rPr>
          <w:rFonts w:ascii="Times New Roman" w:hAnsi="Times New Roman" w:hint="eastAsia"/>
          <w:sz w:val="20"/>
          <w:szCs w:val="20"/>
        </w:rPr>
        <w:t>therwise, new DCI format</w:t>
      </w:r>
      <w:r w:rsidR="00B7180D">
        <w:rPr>
          <w:rFonts w:ascii="Times New Roman" w:hAnsi="Times New Roman" w:hint="eastAsia"/>
          <w:sz w:val="20"/>
          <w:szCs w:val="20"/>
        </w:rPr>
        <w:t xml:space="preserve"> need to be introduced to support 2 subframes scheduling.</w:t>
      </w:r>
      <w:r w:rsidR="003B63BD">
        <w:rPr>
          <w:rFonts w:ascii="Times New Roman" w:hAnsi="Times New Roman" w:hint="eastAsia"/>
          <w:sz w:val="20"/>
          <w:szCs w:val="20"/>
        </w:rPr>
        <w:t xml:space="preserve"> </w:t>
      </w:r>
      <w:r w:rsidR="00B7180D">
        <w:rPr>
          <w:rFonts w:ascii="Times New Roman" w:hAnsi="Times New Roman"/>
          <w:sz w:val="20"/>
          <w:szCs w:val="20"/>
        </w:rPr>
        <w:t>N</w:t>
      </w:r>
      <w:r w:rsidR="00B7180D">
        <w:rPr>
          <w:rFonts w:ascii="Times New Roman" w:hAnsi="Times New Roman" w:hint="eastAsia"/>
          <w:sz w:val="20"/>
          <w:szCs w:val="20"/>
        </w:rPr>
        <w:t xml:space="preserve">ew DCI format means additional blind decoding. </w:t>
      </w:r>
    </w:p>
    <w:p w:rsidR="00872BAF" w:rsidRDefault="00872BAF" w:rsidP="000D78BE">
      <w:pPr>
        <w:spacing w:before="120" w:after="120" w:line="240" w:lineRule="auto"/>
        <w:jc w:val="center"/>
      </w:pPr>
      <w:r>
        <w:object w:dxaOrig="7096" w:dyaOrig="11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pt;height:55.7pt" o:ole="">
            <v:imagedata r:id="rId8" o:title=""/>
          </v:shape>
          <o:OLEObject Type="Embed" ProgID="Visio.Drawing.11" ShapeID="_x0000_i1025" DrawAspect="Content" ObjectID="_1532542385" r:id="rId9"/>
        </w:object>
      </w:r>
    </w:p>
    <w:p w:rsidR="00872BAF" w:rsidRPr="00CF2806" w:rsidRDefault="00872BAF" w:rsidP="000D78B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CF2806">
        <w:rPr>
          <w:rFonts w:ascii="Times New Roman" w:hAnsi="Times New Roman"/>
          <w:sz w:val="20"/>
          <w:szCs w:val="20"/>
        </w:rPr>
        <w:t>Figure</w:t>
      </w:r>
      <w:r w:rsidR="00BD3DCB">
        <w:rPr>
          <w:rFonts w:ascii="Times New Roman" w:hAnsi="Times New Roman" w:hint="eastAsia"/>
          <w:sz w:val="20"/>
          <w:szCs w:val="20"/>
        </w:rPr>
        <w:t>-</w:t>
      </w:r>
      <w:r w:rsidRPr="00CF2806">
        <w:rPr>
          <w:rFonts w:ascii="Times New Roman" w:hAnsi="Times New Roman"/>
          <w:sz w:val="20"/>
          <w:szCs w:val="20"/>
        </w:rPr>
        <w:t>1</w:t>
      </w:r>
      <w:r w:rsidRPr="00CF2806">
        <w:rPr>
          <w:rFonts w:ascii="Times New Roman" w:hAnsi="Times New Roman" w:hint="eastAsia"/>
          <w:sz w:val="20"/>
          <w:szCs w:val="20"/>
        </w:rPr>
        <w:t xml:space="preserve">. example of scheduling timing for PUSCH in </w:t>
      </w:r>
      <w:r w:rsidR="00CF2806" w:rsidRPr="00CF2806">
        <w:rPr>
          <w:rFonts w:ascii="Times New Roman" w:hAnsi="Times New Roman" w:hint="eastAsia"/>
          <w:sz w:val="20"/>
          <w:szCs w:val="20"/>
        </w:rPr>
        <w:t>special subframe (Opt-1)</w:t>
      </w:r>
    </w:p>
    <w:p w:rsidR="00197EF6" w:rsidRDefault="0002278A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or Opt-2, special consideration should </w:t>
      </w:r>
      <w:r w:rsidR="00444A37">
        <w:rPr>
          <w:rFonts w:ascii="Times New Roman" w:hAnsi="Times New Roman" w:hint="eastAsia"/>
          <w:sz w:val="20"/>
          <w:szCs w:val="20"/>
        </w:rPr>
        <w:t>be taken for TDD UL/DL configuration 0 and 6, as the number of DL subframes is smaller than the number</w:t>
      </w:r>
      <w:r w:rsidR="00BD3DCB">
        <w:rPr>
          <w:rFonts w:ascii="Times New Roman" w:hAnsi="Times New Roman" w:hint="eastAsia"/>
          <w:sz w:val="20"/>
          <w:szCs w:val="20"/>
        </w:rPr>
        <w:t xml:space="preserve"> of UL subframe (including special subframe) transmitting PUSCH. </w:t>
      </w:r>
    </w:p>
    <w:p w:rsidR="000A1343" w:rsidRDefault="00BD3DCB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or TDD UL/DL configuration 0, the reserved value of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 w:hint="eastAsia"/>
          <w:sz w:val="20"/>
          <w:szCs w:val="20"/>
        </w:rPr>
        <w:t>00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 in UL index can be used to schedul</w:t>
      </w:r>
      <w:r w:rsidR="007C15C4">
        <w:rPr>
          <w:rFonts w:ascii="Times New Roman" w:hAnsi="Times New Roman" w:hint="eastAsia"/>
          <w:sz w:val="20"/>
          <w:szCs w:val="20"/>
        </w:rPr>
        <w:t>e</w:t>
      </w:r>
      <w:r>
        <w:rPr>
          <w:rFonts w:ascii="Times New Roman" w:hAnsi="Times New Roman" w:hint="eastAsia"/>
          <w:sz w:val="20"/>
          <w:szCs w:val="20"/>
        </w:rPr>
        <w:t xml:space="preserve"> the PUSCH in special subframe.</w:t>
      </w:r>
      <w:r w:rsidR="00810AD5">
        <w:rPr>
          <w:rFonts w:ascii="Times New Roman" w:hAnsi="Times New Roman" w:hint="eastAsia"/>
          <w:sz w:val="20"/>
          <w:szCs w:val="20"/>
        </w:rPr>
        <w:t xml:space="preserve"> </w:t>
      </w:r>
      <w:r w:rsidR="005B27D8">
        <w:rPr>
          <w:rFonts w:ascii="Times New Roman" w:hAnsi="Times New Roman" w:hint="eastAsia"/>
          <w:sz w:val="20"/>
          <w:szCs w:val="20"/>
        </w:rPr>
        <w:t>Figure-2 gives such an example.</w:t>
      </w:r>
    </w:p>
    <w:p w:rsidR="00D45466" w:rsidRDefault="00B44952" w:rsidP="000D78B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>
        <w:object w:dxaOrig="6859" w:dyaOrig="2611">
          <v:shape id="_x0000_i1026" type="#_x0000_t75" style="width:342.45pt;height:130.85pt" o:ole="">
            <v:imagedata r:id="rId10" o:title=""/>
          </v:shape>
          <o:OLEObject Type="Embed" ProgID="Visio.Drawing.11" ShapeID="_x0000_i1026" DrawAspect="Content" ObjectID="_1532542386" r:id="rId11"/>
        </w:object>
      </w:r>
    </w:p>
    <w:p w:rsidR="007C15C4" w:rsidRPr="007C15C4" w:rsidRDefault="007C15C4" w:rsidP="000D78B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7C15C4">
        <w:rPr>
          <w:rFonts w:ascii="Times New Roman" w:hAnsi="Times New Roman"/>
          <w:sz w:val="20"/>
          <w:szCs w:val="20"/>
        </w:rPr>
        <w:t>Figure-2. Scheduling timing for PUSCH in special subframe for TDD UL/DL configuration 0</w:t>
      </w:r>
    </w:p>
    <w:p w:rsidR="007C15C4" w:rsidRPr="00FC2FBE" w:rsidRDefault="00FC2FBE" w:rsidP="000D78BE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FC2FBE">
        <w:rPr>
          <w:rFonts w:ascii="Times New Roman" w:hAnsi="Times New Roman" w:hint="eastAsia"/>
          <w:b/>
          <w:i/>
          <w:sz w:val="20"/>
          <w:szCs w:val="20"/>
        </w:rPr>
        <w:t>Proposal -</w:t>
      </w:r>
      <w:r w:rsidR="001628E1">
        <w:rPr>
          <w:rFonts w:ascii="Times New Roman" w:hAnsi="Times New Roman" w:hint="eastAsia"/>
          <w:b/>
          <w:i/>
          <w:sz w:val="20"/>
          <w:szCs w:val="20"/>
        </w:rPr>
        <w:t>3</w:t>
      </w:r>
      <w:r w:rsidRPr="00FC2FBE"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</w:t>
      </w:r>
      <w:r w:rsidRPr="00FC2FBE">
        <w:rPr>
          <w:rFonts w:ascii="Times New Roman" w:hAnsi="Times New Roman" w:hint="eastAsia"/>
          <w:b/>
          <w:i/>
          <w:sz w:val="20"/>
          <w:szCs w:val="20"/>
        </w:rPr>
        <w:t>he reserved value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“</w:t>
      </w:r>
      <w:r>
        <w:rPr>
          <w:rFonts w:ascii="Times New Roman" w:hAnsi="Times New Roman" w:hint="eastAsia"/>
          <w:b/>
          <w:i/>
          <w:sz w:val="20"/>
          <w:szCs w:val="20"/>
        </w:rPr>
        <w:t>00</w:t>
      </w:r>
      <w:r>
        <w:rPr>
          <w:rFonts w:ascii="Times New Roman" w:hAnsi="Times New Roman"/>
          <w:b/>
          <w:i/>
          <w:sz w:val="20"/>
          <w:szCs w:val="20"/>
        </w:rPr>
        <w:t>”</w:t>
      </w:r>
      <w:r w:rsidRPr="00FC2FBE">
        <w:rPr>
          <w:rFonts w:ascii="Times New Roman" w:hAnsi="Times New Roman" w:hint="eastAsia"/>
          <w:b/>
          <w:i/>
          <w:sz w:val="20"/>
          <w:szCs w:val="20"/>
        </w:rPr>
        <w:t xml:space="preserve"> in UL index can be used to indicate the timing of UL grant and PUSCH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for TDD UL/DL configuration 0.</w:t>
      </w:r>
    </w:p>
    <w:p w:rsidR="00BD3DCB" w:rsidRDefault="007C15C4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nd for TDD UL/DL configuration 6, </w:t>
      </w:r>
      <w:r w:rsidR="005B27D8">
        <w:rPr>
          <w:rFonts w:ascii="Times New Roman" w:hAnsi="Times New Roman" w:hint="eastAsia"/>
          <w:sz w:val="20"/>
          <w:szCs w:val="20"/>
        </w:rPr>
        <w:t xml:space="preserve">there is no UL index in the UL grant since </w:t>
      </w:r>
      <w:r w:rsidR="005B27D8">
        <w:rPr>
          <w:rFonts w:ascii="Times New Roman" w:hAnsi="Times New Roman"/>
          <w:sz w:val="20"/>
          <w:szCs w:val="20"/>
        </w:rPr>
        <w:t>the</w:t>
      </w:r>
      <w:r w:rsidR="005B27D8">
        <w:rPr>
          <w:rFonts w:ascii="Times New Roman" w:hAnsi="Times New Roman" w:hint="eastAsia"/>
          <w:sz w:val="20"/>
          <w:szCs w:val="20"/>
        </w:rPr>
        <w:t xml:space="preserve"> control field is used as UL DAI</w:t>
      </w:r>
      <w:r w:rsidR="00301B3A">
        <w:rPr>
          <w:rFonts w:ascii="Times New Roman" w:hAnsi="Times New Roman" w:hint="eastAsia"/>
          <w:sz w:val="20"/>
          <w:szCs w:val="20"/>
        </w:rPr>
        <w:t xml:space="preserve"> to indicate the number of scheduled DL subframes in a bundling window</w:t>
      </w:r>
      <w:r w:rsidR="005B27D8">
        <w:rPr>
          <w:rFonts w:ascii="Times New Roman" w:hAnsi="Times New Roman" w:hint="eastAsia"/>
          <w:sz w:val="20"/>
          <w:szCs w:val="20"/>
        </w:rPr>
        <w:t xml:space="preserve">. </w:t>
      </w:r>
      <w:r w:rsidR="005B27D8">
        <w:rPr>
          <w:rFonts w:ascii="Times New Roman" w:hAnsi="Times New Roman"/>
          <w:sz w:val="20"/>
          <w:szCs w:val="20"/>
        </w:rPr>
        <w:t>B</w:t>
      </w:r>
      <w:r w:rsidR="005B27D8">
        <w:rPr>
          <w:rFonts w:ascii="Times New Roman" w:hAnsi="Times New Roman" w:hint="eastAsia"/>
          <w:sz w:val="20"/>
          <w:szCs w:val="20"/>
        </w:rPr>
        <w:t xml:space="preserve">ut according to the timing </w:t>
      </w:r>
      <w:r w:rsidR="004A4998">
        <w:rPr>
          <w:rFonts w:ascii="Times New Roman" w:hAnsi="Times New Roman" w:hint="eastAsia"/>
          <w:sz w:val="20"/>
          <w:szCs w:val="20"/>
        </w:rPr>
        <w:t>between</w:t>
      </w:r>
      <w:r w:rsidR="005B27D8">
        <w:rPr>
          <w:rFonts w:ascii="Times New Roman" w:hAnsi="Times New Roman" w:hint="eastAsia"/>
          <w:sz w:val="20"/>
          <w:szCs w:val="20"/>
        </w:rPr>
        <w:t xml:space="preserve"> PDSCH </w:t>
      </w:r>
      <w:r w:rsidR="004A4998">
        <w:rPr>
          <w:rFonts w:ascii="Times New Roman" w:hAnsi="Times New Roman" w:hint="eastAsia"/>
          <w:sz w:val="20"/>
          <w:szCs w:val="20"/>
        </w:rPr>
        <w:t xml:space="preserve">and HARQ-ACK, </w:t>
      </w:r>
      <w:r w:rsidR="00A03EE0">
        <w:rPr>
          <w:rFonts w:ascii="Times New Roman" w:hAnsi="Times New Roman" w:hint="eastAsia"/>
          <w:sz w:val="20"/>
          <w:szCs w:val="20"/>
        </w:rPr>
        <w:t xml:space="preserve">the size of bundling window is </w:t>
      </w:r>
      <w:r w:rsidR="00A03EE0">
        <w:rPr>
          <w:rFonts w:ascii="Times New Roman" w:hAnsi="Times New Roman"/>
          <w:sz w:val="20"/>
          <w:szCs w:val="20"/>
        </w:rPr>
        <w:t>always</w:t>
      </w:r>
      <w:r w:rsidR="00A03EE0">
        <w:rPr>
          <w:rFonts w:ascii="Times New Roman" w:hAnsi="Times New Roman" w:hint="eastAsia"/>
          <w:sz w:val="20"/>
          <w:szCs w:val="20"/>
        </w:rPr>
        <w:t xml:space="preserve"> 1.</w:t>
      </w:r>
      <w:r w:rsidR="00B614DE">
        <w:rPr>
          <w:rFonts w:ascii="Times New Roman" w:hAnsi="Times New Roman" w:hint="eastAsia"/>
          <w:sz w:val="20"/>
          <w:szCs w:val="20"/>
        </w:rPr>
        <w:t>T</w:t>
      </w:r>
      <w:r w:rsidR="00A03EE0">
        <w:rPr>
          <w:rFonts w:ascii="Times New Roman" w:hAnsi="Times New Roman" w:hint="eastAsia"/>
          <w:sz w:val="20"/>
          <w:szCs w:val="20"/>
        </w:rPr>
        <w:t xml:space="preserve">he UL DAI in configuration 6 may be useless.  </w:t>
      </w:r>
      <w:r w:rsidR="00B614DE">
        <w:rPr>
          <w:rFonts w:ascii="Times New Roman" w:hAnsi="Times New Roman"/>
          <w:sz w:val="20"/>
          <w:szCs w:val="20"/>
        </w:rPr>
        <w:t>T</w:t>
      </w:r>
      <w:r w:rsidR="00B614DE">
        <w:rPr>
          <w:rFonts w:ascii="Times New Roman" w:hAnsi="Times New Roman" w:hint="eastAsia"/>
          <w:sz w:val="20"/>
          <w:szCs w:val="20"/>
        </w:rPr>
        <w:t xml:space="preserve">herefore, UL DAI can be </w:t>
      </w:r>
      <w:r w:rsidR="00B614DE">
        <w:rPr>
          <w:rFonts w:ascii="Times New Roman" w:hAnsi="Times New Roman"/>
          <w:sz w:val="20"/>
          <w:szCs w:val="20"/>
        </w:rPr>
        <w:t>reinterpreted</w:t>
      </w:r>
      <w:r w:rsidR="00B614DE">
        <w:rPr>
          <w:rFonts w:ascii="Times New Roman" w:hAnsi="Times New Roman" w:hint="eastAsia"/>
          <w:sz w:val="20"/>
          <w:szCs w:val="20"/>
        </w:rPr>
        <w:t xml:space="preserve"> as UL index to support </w:t>
      </w:r>
      <w:r w:rsidR="00F73D36">
        <w:rPr>
          <w:rFonts w:ascii="Times New Roman" w:hAnsi="Times New Roman" w:hint="eastAsia"/>
          <w:sz w:val="20"/>
          <w:szCs w:val="20"/>
        </w:rPr>
        <w:t>scheduling PUSCH in special subframe</w:t>
      </w:r>
      <w:r w:rsidR="00B614DE">
        <w:rPr>
          <w:rFonts w:ascii="Times New Roman" w:hAnsi="Times New Roman" w:hint="eastAsia"/>
          <w:sz w:val="20"/>
          <w:szCs w:val="20"/>
        </w:rPr>
        <w:t>.</w:t>
      </w:r>
      <w:r w:rsidR="0000552A">
        <w:rPr>
          <w:rFonts w:ascii="Times New Roman" w:hAnsi="Times New Roman" w:hint="eastAsia"/>
          <w:sz w:val="20"/>
          <w:szCs w:val="20"/>
        </w:rPr>
        <w:t xml:space="preserve"> </w:t>
      </w:r>
      <w:r w:rsidR="00301B3A">
        <w:rPr>
          <w:rFonts w:ascii="Times New Roman" w:hAnsi="Times New Roman"/>
          <w:sz w:val="20"/>
          <w:szCs w:val="20"/>
        </w:rPr>
        <w:t>F</w:t>
      </w:r>
      <w:r w:rsidR="00301B3A">
        <w:rPr>
          <w:rFonts w:ascii="Times New Roman" w:hAnsi="Times New Roman" w:hint="eastAsia"/>
          <w:sz w:val="20"/>
          <w:szCs w:val="20"/>
        </w:rPr>
        <w:t xml:space="preserve">igure-3 illustrates </w:t>
      </w:r>
      <w:r w:rsidR="00F73D36">
        <w:rPr>
          <w:rFonts w:ascii="Times New Roman" w:hAnsi="Times New Roman" w:hint="eastAsia"/>
          <w:sz w:val="20"/>
          <w:szCs w:val="20"/>
        </w:rPr>
        <w:t>an</w:t>
      </w:r>
      <w:r w:rsidR="00301B3A">
        <w:rPr>
          <w:rFonts w:ascii="Times New Roman" w:hAnsi="Times New Roman" w:hint="eastAsia"/>
          <w:sz w:val="20"/>
          <w:szCs w:val="20"/>
        </w:rPr>
        <w:t xml:space="preserve"> example of </w:t>
      </w:r>
      <w:r w:rsidR="00301B3A">
        <w:rPr>
          <w:rFonts w:ascii="Times New Roman" w:hAnsi="Times New Roman"/>
          <w:sz w:val="20"/>
          <w:szCs w:val="20"/>
        </w:rPr>
        <w:t>support</w:t>
      </w:r>
      <w:r w:rsidR="00301B3A">
        <w:rPr>
          <w:rFonts w:ascii="Times New Roman" w:hAnsi="Times New Roman" w:hint="eastAsia"/>
          <w:sz w:val="20"/>
          <w:szCs w:val="20"/>
        </w:rPr>
        <w:t xml:space="preserve"> multiple subframes scheduling in subframe #0 and #5.</w:t>
      </w:r>
      <w:r w:rsidR="00F73D36">
        <w:rPr>
          <w:rFonts w:ascii="Times New Roman" w:hAnsi="Times New Roman" w:hint="eastAsia"/>
          <w:sz w:val="20"/>
          <w:szCs w:val="20"/>
        </w:rPr>
        <w:t xml:space="preserve"> </w:t>
      </w:r>
      <w:r w:rsidR="00F73D36">
        <w:rPr>
          <w:rFonts w:ascii="Times New Roman" w:hAnsi="Times New Roman"/>
          <w:sz w:val="20"/>
          <w:szCs w:val="20"/>
        </w:rPr>
        <w:t>T</w:t>
      </w:r>
      <w:r w:rsidR="00F73D36">
        <w:rPr>
          <w:rFonts w:ascii="Times New Roman" w:hAnsi="Times New Roman" w:hint="eastAsia"/>
          <w:sz w:val="20"/>
          <w:szCs w:val="20"/>
        </w:rPr>
        <w:t>he UL index design follow</w:t>
      </w:r>
      <w:r w:rsidR="00E76CE6">
        <w:rPr>
          <w:rFonts w:ascii="Times New Roman" w:hAnsi="Times New Roman" w:hint="eastAsia"/>
          <w:sz w:val="20"/>
          <w:szCs w:val="20"/>
        </w:rPr>
        <w:t>s</w:t>
      </w:r>
      <w:r w:rsidR="00F73D36">
        <w:rPr>
          <w:rFonts w:ascii="Times New Roman" w:hAnsi="Times New Roman" w:hint="eastAsia"/>
          <w:sz w:val="20"/>
          <w:szCs w:val="20"/>
        </w:rPr>
        <w:t xml:space="preserve"> the same principle as in </w:t>
      </w:r>
      <w:r w:rsidR="00E76CE6">
        <w:rPr>
          <w:rFonts w:ascii="Times New Roman" w:hAnsi="Times New Roman" w:hint="eastAsia"/>
          <w:sz w:val="20"/>
          <w:szCs w:val="20"/>
        </w:rPr>
        <w:t>TDD UL/DL configuration 0.</w:t>
      </w:r>
    </w:p>
    <w:p w:rsidR="007C15C4" w:rsidRDefault="00570306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object w:dxaOrig="11006" w:dyaOrig="2436">
          <v:shape id="_x0000_i1027" type="#_x0000_t75" style="width:467.7pt;height:103.3pt" o:ole="">
            <v:imagedata r:id="rId12" o:title=""/>
          </v:shape>
          <o:OLEObject Type="Embed" ProgID="Visio.Drawing.11" ShapeID="_x0000_i1027" DrawAspect="Content" ObjectID="_1532542387" r:id="rId13"/>
        </w:object>
      </w:r>
    </w:p>
    <w:p w:rsidR="007C15C4" w:rsidRDefault="007C15C4" w:rsidP="000D78B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7C15C4">
        <w:rPr>
          <w:rFonts w:ascii="Times New Roman" w:hAnsi="Times New Roman"/>
          <w:sz w:val="20"/>
          <w:szCs w:val="20"/>
        </w:rPr>
        <w:t>Figure-</w:t>
      </w:r>
      <w:r>
        <w:rPr>
          <w:rFonts w:ascii="Times New Roman" w:hAnsi="Times New Roman" w:hint="eastAsia"/>
          <w:sz w:val="20"/>
          <w:szCs w:val="20"/>
        </w:rPr>
        <w:t>3</w:t>
      </w:r>
      <w:r w:rsidRPr="007C15C4">
        <w:rPr>
          <w:rFonts w:ascii="Times New Roman" w:hAnsi="Times New Roman"/>
          <w:sz w:val="20"/>
          <w:szCs w:val="20"/>
        </w:rPr>
        <w:t xml:space="preserve">. Scheduling timing for PUSCH in special subframe for TDD UL/DL configuration </w:t>
      </w:r>
      <w:r>
        <w:rPr>
          <w:rFonts w:ascii="Times New Roman" w:hAnsi="Times New Roman" w:hint="eastAsia"/>
          <w:sz w:val="20"/>
          <w:szCs w:val="20"/>
        </w:rPr>
        <w:t>6</w:t>
      </w:r>
    </w:p>
    <w:p w:rsidR="00FC2FBE" w:rsidRPr="00FC2FBE" w:rsidRDefault="00FC2FBE" w:rsidP="000D78BE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FC2FBE">
        <w:rPr>
          <w:rFonts w:ascii="Times New Roman" w:hAnsi="Times New Roman" w:hint="eastAsia"/>
          <w:b/>
          <w:i/>
          <w:sz w:val="20"/>
          <w:szCs w:val="20"/>
        </w:rPr>
        <w:t>Proposal -</w:t>
      </w:r>
      <w:r w:rsidR="001628E1">
        <w:rPr>
          <w:rFonts w:ascii="Times New Roman" w:hAnsi="Times New Roman" w:hint="eastAsia"/>
          <w:b/>
          <w:i/>
          <w:sz w:val="20"/>
          <w:szCs w:val="20"/>
        </w:rPr>
        <w:t>4</w:t>
      </w:r>
      <w:r w:rsidRPr="00FC2FBE"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For TDD UL/DL configuration 6, UL DAI in DCI format 0/4 should be reinterpreted as UL index to support scheduling PUSCH in special subframe.</w:t>
      </w:r>
    </w:p>
    <w:p w:rsidR="005924C9" w:rsidRDefault="0000552A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or other </w:t>
      </w:r>
      <w:r w:rsidR="00DA19F1">
        <w:rPr>
          <w:rFonts w:ascii="Times New Roman" w:hAnsi="Times New Roman" w:hint="eastAsia"/>
          <w:sz w:val="20"/>
          <w:szCs w:val="20"/>
        </w:rPr>
        <w:t xml:space="preserve">TDD UL/DL configurations, </w:t>
      </w:r>
      <w:r w:rsidR="00E76CE6">
        <w:rPr>
          <w:rFonts w:ascii="Times New Roman" w:hAnsi="Times New Roman" w:hint="eastAsia"/>
          <w:sz w:val="20"/>
          <w:szCs w:val="20"/>
        </w:rPr>
        <w:t xml:space="preserve">in order to avoid one DL subframe schedules multiple PUSCHs, </w:t>
      </w:r>
      <w:r w:rsidR="00F73D36">
        <w:rPr>
          <w:rFonts w:ascii="Times New Roman" w:hAnsi="Times New Roman" w:hint="eastAsia"/>
          <w:sz w:val="20"/>
          <w:szCs w:val="20"/>
        </w:rPr>
        <w:t>modification</w:t>
      </w:r>
      <w:r w:rsidR="005F774E">
        <w:rPr>
          <w:rFonts w:ascii="Times New Roman" w:hAnsi="Times New Roman" w:hint="eastAsia"/>
          <w:sz w:val="20"/>
          <w:szCs w:val="20"/>
        </w:rPr>
        <w:t>s</w:t>
      </w:r>
      <w:r w:rsidR="00F73D36">
        <w:rPr>
          <w:rFonts w:ascii="Times New Roman" w:hAnsi="Times New Roman" w:hint="eastAsia"/>
          <w:sz w:val="20"/>
          <w:szCs w:val="20"/>
        </w:rPr>
        <w:t xml:space="preserve"> of Table 8-2 in </w:t>
      </w:r>
      <w:r w:rsidR="002D5529">
        <w:rPr>
          <w:rFonts w:ascii="Times New Roman" w:hAnsi="Times New Roman"/>
          <w:sz w:val="20"/>
          <w:szCs w:val="20"/>
        </w:rPr>
        <w:fldChar w:fldCharType="begin"/>
      </w:r>
      <w:r w:rsidR="00F73D36">
        <w:rPr>
          <w:rFonts w:ascii="Times New Roman" w:hAnsi="Times New Roman"/>
          <w:sz w:val="20"/>
          <w:szCs w:val="20"/>
        </w:rPr>
        <w:instrText xml:space="preserve"> </w:instrText>
      </w:r>
      <w:r w:rsidR="00F73D36">
        <w:rPr>
          <w:rFonts w:ascii="Times New Roman" w:hAnsi="Times New Roman" w:hint="eastAsia"/>
          <w:sz w:val="20"/>
          <w:szCs w:val="20"/>
        </w:rPr>
        <w:instrText>REF _Ref457403833 \r \h</w:instrText>
      </w:r>
      <w:r w:rsidR="00F73D36">
        <w:rPr>
          <w:rFonts w:ascii="Times New Roman" w:hAnsi="Times New Roman"/>
          <w:sz w:val="20"/>
          <w:szCs w:val="20"/>
        </w:rPr>
        <w:instrText xml:space="preserve"> </w:instrText>
      </w:r>
      <w:r w:rsidR="002D5529">
        <w:rPr>
          <w:rFonts w:ascii="Times New Roman" w:hAnsi="Times New Roman"/>
          <w:sz w:val="20"/>
          <w:szCs w:val="20"/>
        </w:rPr>
      </w:r>
      <w:r w:rsidR="002D5529">
        <w:rPr>
          <w:rFonts w:ascii="Times New Roman" w:hAnsi="Times New Roman"/>
          <w:sz w:val="20"/>
          <w:szCs w:val="20"/>
        </w:rPr>
        <w:fldChar w:fldCharType="separate"/>
      </w:r>
      <w:r w:rsidR="00F73D36">
        <w:rPr>
          <w:rFonts w:ascii="Times New Roman" w:hAnsi="Times New Roman"/>
          <w:sz w:val="20"/>
          <w:szCs w:val="20"/>
        </w:rPr>
        <w:t>[2]</w:t>
      </w:r>
      <w:r w:rsidR="002D5529">
        <w:rPr>
          <w:rFonts w:ascii="Times New Roman" w:hAnsi="Times New Roman"/>
          <w:sz w:val="20"/>
          <w:szCs w:val="20"/>
        </w:rPr>
        <w:fldChar w:fldCharType="end"/>
      </w:r>
      <w:r w:rsidR="00F73D36">
        <w:rPr>
          <w:rFonts w:ascii="Times New Roman" w:hAnsi="Times New Roman" w:hint="eastAsia"/>
          <w:sz w:val="20"/>
          <w:szCs w:val="20"/>
        </w:rPr>
        <w:t xml:space="preserve"> </w:t>
      </w:r>
      <w:r w:rsidR="00E76CE6">
        <w:rPr>
          <w:rFonts w:ascii="Times New Roman" w:hAnsi="Times New Roman" w:hint="eastAsia"/>
          <w:sz w:val="20"/>
          <w:szCs w:val="20"/>
        </w:rPr>
        <w:t xml:space="preserve">should be done to </w:t>
      </w:r>
      <w:r w:rsidR="00F73D36">
        <w:rPr>
          <w:rFonts w:ascii="Times New Roman" w:hAnsi="Times New Roman" w:hint="eastAsia"/>
          <w:sz w:val="20"/>
          <w:szCs w:val="20"/>
        </w:rPr>
        <w:t>support the scheduling of PUSCH in special subframe</w:t>
      </w:r>
      <w:r w:rsidR="005F774E">
        <w:rPr>
          <w:rFonts w:ascii="Times New Roman" w:hAnsi="Times New Roman" w:hint="eastAsia"/>
          <w:sz w:val="20"/>
          <w:szCs w:val="20"/>
        </w:rPr>
        <w:t xml:space="preserve">, which is shown in the </w:t>
      </w:r>
      <w:r w:rsidR="000C7B92">
        <w:rPr>
          <w:rFonts w:ascii="Times New Roman" w:hAnsi="Times New Roman" w:hint="eastAsia"/>
          <w:sz w:val="20"/>
          <w:szCs w:val="20"/>
        </w:rPr>
        <w:t>T</w:t>
      </w:r>
      <w:r w:rsidR="005F774E">
        <w:rPr>
          <w:rFonts w:ascii="Times New Roman" w:hAnsi="Times New Roman" w:hint="eastAsia"/>
          <w:sz w:val="20"/>
          <w:szCs w:val="20"/>
        </w:rPr>
        <w:t>able</w:t>
      </w:r>
      <w:r w:rsidR="000C7B92">
        <w:rPr>
          <w:rFonts w:ascii="Times New Roman" w:hAnsi="Times New Roman" w:hint="eastAsia"/>
          <w:sz w:val="20"/>
          <w:szCs w:val="20"/>
        </w:rPr>
        <w:t>-1</w:t>
      </w:r>
      <w:r w:rsidR="005F774E">
        <w:rPr>
          <w:rFonts w:ascii="Times New Roman" w:hAnsi="Times New Roman" w:hint="eastAsia"/>
          <w:sz w:val="20"/>
          <w:szCs w:val="20"/>
        </w:rPr>
        <w:t xml:space="preserve">. </w:t>
      </w:r>
      <w:r w:rsidR="005F774E">
        <w:rPr>
          <w:rFonts w:ascii="Times New Roman" w:hAnsi="Times New Roman"/>
          <w:sz w:val="20"/>
          <w:szCs w:val="20"/>
        </w:rPr>
        <w:t>T</w:t>
      </w:r>
      <w:r w:rsidR="005F774E">
        <w:rPr>
          <w:rFonts w:ascii="Times New Roman" w:hAnsi="Times New Roman" w:hint="eastAsia"/>
          <w:sz w:val="20"/>
          <w:szCs w:val="20"/>
        </w:rPr>
        <w:t>he modifications is marked with red color.</w:t>
      </w:r>
    </w:p>
    <w:p w:rsidR="00DA19F1" w:rsidRPr="00415E5C" w:rsidRDefault="00DA19F1" w:rsidP="000D78BE">
      <w:pPr>
        <w:pStyle w:val="TH"/>
      </w:pPr>
      <w:r w:rsidRPr="00415E5C">
        <w:t xml:space="preserve">Table </w:t>
      </w:r>
      <w:r w:rsidR="000C7B92">
        <w:rPr>
          <w:rFonts w:hint="eastAsia"/>
          <w:lang w:eastAsia="zh-CN"/>
        </w:rPr>
        <w:t>-1:</w:t>
      </w:r>
      <w:r w:rsidRPr="00415E5C">
        <w:t xml:space="preserve"> </w:t>
      </w:r>
      <w:r w:rsidRPr="00415E5C">
        <w:rPr>
          <w:i/>
          <w:iCs/>
        </w:rPr>
        <w:t xml:space="preserve">k </w:t>
      </w:r>
      <w:r w:rsidRPr="00415E5C">
        <w:t>for TDD configurations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2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DA19F1" w:rsidRPr="00415E5C" w:rsidTr="000069E0">
        <w:trPr>
          <w:cantSplit/>
          <w:jc w:val="center"/>
        </w:trPr>
        <w:tc>
          <w:tcPr>
            <w:tcW w:w="1432" w:type="dxa"/>
            <w:vMerge w:val="restart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>TDD UL/DL</w:t>
            </w: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Configuration</w:t>
            </w:r>
          </w:p>
        </w:tc>
        <w:tc>
          <w:tcPr>
            <w:tcW w:w="3134" w:type="dxa"/>
            <w:gridSpan w:val="10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subframe number </w:t>
            </w:r>
            <w:r w:rsidRPr="00415E5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</w:t>
            </w:r>
          </w:p>
        </w:tc>
      </w:tr>
      <w:tr w:rsidR="00DA19F1" w:rsidRPr="00415E5C" w:rsidTr="000069E0">
        <w:trPr>
          <w:cantSplit/>
          <w:jc w:val="center"/>
        </w:trPr>
        <w:tc>
          <w:tcPr>
            <w:tcW w:w="1432" w:type="dxa"/>
            <w:vMerge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DA19F1" w:rsidRPr="00415E5C" w:rsidTr="000069E0">
        <w:trPr>
          <w:jc w:val="center"/>
        </w:trPr>
        <w:tc>
          <w:tcPr>
            <w:tcW w:w="1432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281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sv-SE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sv-SE"/>
              </w:rPr>
              <w:t>6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sv-SE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sv-SE"/>
              </w:rPr>
              <w:t>6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DA19F1" w:rsidRPr="00415E5C" w:rsidTr="000069E0">
        <w:trPr>
          <w:jc w:val="center"/>
        </w:trPr>
        <w:tc>
          <w:tcPr>
            <w:tcW w:w="1432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1" w:type="dxa"/>
          </w:tcPr>
          <w:p w:rsidR="00DA19F1" w:rsidRPr="00DA19F1" w:rsidRDefault="00DA19F1" w:rsidP="000D78BE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sv-SE"/>
              </w:rPr>
            </w:pPr>
            <w:r w:rsidRPr="00DA19F1">
              <w:rPr>
                <w:rFonts w:ascii="Arial" w:hAnsi="Arial" w:cs="Arial" w:hint="eastAsia"/>
                <w:color w:val="FF0000"/>
                <w:sz w:val="18"/>
                <w:szCs w:val="18"/>
                <w:lang w:val="sv-SE"/>
              </w:rPr>
              <w:t>6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sv-SE"/>
              </w:rPr>
              <w:t>6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sv-SE"/>
              </w:rPr>
              <w:t>4</w:t>
            </w:r>
          </w:p>
        </w:tc>
        <w:tc>
          <w:tcPr>
            <w:tcW w:w="0" w:type="auto"/>
          </w:tcPr>
          <w:p w:rsidR="00DA19F1" w:rsidRPr="00DA19F1" w:rsidRDefault="00DA19F1" w:rsidP="000D78BE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sv-SE"/>
              </w:rPr>
            </w:pPr>
            <w:r w:rsidRPr="00DA19F1">
              <w:rPr>
                <w:rFonts w:ascii="Arial" w:hAnsi="Arial" w:cs="Arial" w:hint="eastAsia"/>
                <w:color w:val="FF0000"/>
                <w:sz w:val="18"/>
                <w:szCs w:val="18"/>
                <w:lang w:val="sv-SE"/>
              </w:rPr>
              <w:t>6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sv-SE"/>
              </w:rPr>
              <w:t>6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sv-SE"/>
              </w:rPr>
              <w:t>4</w:t>
            </w:r>
          </w:p>
        </w:tc>
      </w:tr>
      <w:tr w:rsidR="00DA19F1" w:rsidRPr="00415E5C" w:rsidTr="000069E0">
        <w:trPr>
          <w:jc w:val="center"/>
        </w:trPr>
        <w:tc>
          <w:tcPr>
            <w:tcW w:w="1432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81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DA19F1" w:rsidRDefault="00DA19F1" w:rsidP="000D78BE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sv-SE"/>
              </w:rPr>
            </w:pPr>
            <w:r w:rsidRPr="00DA19F1">
              <w:rPr>
                <w:rFonts w:ascii="Arial" w:hAnsi="Arial" w:cs="Arial" w:hint="eastAsia"/>
                <w:color w:val="FF0000"/>
                <w:sz w:val="18"/>
                <w:szCs w:val="18"/>
                <w:lang w:val="sv-SE"/>
              </w:rPr>
              <w:t>5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sv-SE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DA19F1" w:rsidRDefault="00DA19F1" w:rsidP="000D78BE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sv-SE"/>
              </w:rPr>
            </w:pPr>
            <w:r w:rsidRPr="00DA19F1">
              <w:rPr>
                <w:rFonts w:ascii="Arial" w:hAnsi="Arial" w:cs="Arial" w:hint="eastAsia"/>
                <w:color w:val="FF0000"/>
                <w:sz w:val="18"/>
                <w:szCs w:val="18"/>
                <w:lang w:val="sv-SE"/>
              </w:rPr>
              <w:t>5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sv-SE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DA19F1" w:rsidRPr="00415E5C" w:rsidTr="000069E0">
        <w:trPr>
          <w:jc w:val="center"/>
        </w:trPr>
        <w:tc>
          <w:tcPr>
            <w:tcW w:w="1432" w:type="dxa"/>
          </w:tcPr>
          <w:p w:rsidR="00DA19F1" w:rsidRPr="00415E5C" w:rsidRDefault="00DA19F1" w:rsidP="000D78BE">
            <w:pPr>
              <w:tabs>
                <w:tab w:val="left" w:pos="390"/>
                <w:tab w:val="center" w:pos="50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81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DA19F1" w:rsidRDefault="00DA19F1" w:rsidP="000D78BE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19F1">
              <w:rPr>
                <w:rFonts w:ascii="Arial" w:hAnsi="Arial" w:cs="Arial" w:hint="eastAsia"/>
                <w:color w:val="FF0000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DA19F1" w:rsidRPr="00415E5C" w:rsidTr="000069E0">
        <w:trPr>
          <w:jc w:val="center"/>
        </w:trPr>
        <w:tc>
          <w:tcPr>
            <w:tcW w:w="1432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81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DA19F1" w:rsidRDefault="00DA19F1" w:rsidP="000D78BE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A19F1">
              <w:rPr>
                <w:rFonts w:ascii="Arial" w:hAnsi="Arial" w:cs="Arial" w:hint="eastAsia"/>
                <w:color w:val="FF0000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DA19F1" w:rsidRPr="00415E5C" w:rsidTr="000069E0">
        <w:trPr>
          <w:jc w:val="center"/>
        </w:trPr>
        <w:tc>
          <w:tcPr>
            <w:tcW w:w="1432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81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DA19F1" w:rsidRDefault="00DA19F1" w:rsidP="000D78BE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19F1" w:rsidRPr="00415E5C" w:rsidTr="000069E0">
        <w:trPr>
          <w:jc w:val="center"/>
        </w:trPr>
        <w:tc>
          <w:tcPr>
            <w:tcW w:w="1432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81" w:type="dxa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A19F1" w:rsidRPr="00415E5C" w:rsidRDefault="00DA19F1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</w:tbl>
    <w:p w:rsidR="00000000" w:rsidRDefault="00197EF6" w:rsidP="005A14B5">
      <w:pPr>
        <w:pStyle w:val="Heading2"/>
        <w:keepLines w:val="0"/>
        <w:numPr>
          <w:ilvl w:val="2"/>
          <w:numId w:val="1"/>
        </w:numPr>
        <w:spacing w:beforeLines="100" w:afterLines="50" w:line="24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 xml:space="preserve">Timing between PUSCH and </w:t>
      </w:r>
      <w:r w:rsidR="00962AFF">
        <w:rPr>
          <w:rFonts w:ascii="Arial" w:hAnsi="Arial" w:cs="Arial" w:hint="eastAsia"/>
          <w:sz w:val="22"/>
          <w:szCs w:val="22"/>
        </w:rPr>
        <w:t>retransmission triggering</w:t>
      </w:r>
    </w:p>
    <w:p w:rsidR="00923327" w:rsidRDefault="00962AFF" w:rsidP="000D78BE">
      <w:pPr>
        <w:spacing w:before="120"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s mentioned above, no additional PHICH resource can be added in the PDCCH region.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he retransmission of PUSCH in special subframe shoud be triggered by a UL grant with NDI not toggled.</w:t>
      </w:r>
      <w:r w:rsidR="004854FA">
        <w:rPr>
          <w:rFonts w:ascii="Times New Roman" w:hAnsi="Times New Roman" w:hint="eastAsia"/>
          <w:sz w:val="20"/>
          <w:szCs w:val="20"/>
        </w:rPr>
        <w:t xml:space="preserve"> </w:t>
      </w:r>
      <w:r w:rsidR="004854FA">
        <w:rPr>
          <w:rFonts w:ascii="Times New Roman" w:hAnsi="Times New Roman"/>
          <w:sz w:val="20"/>
          <w:szCs w:val="20"/>
        </w:rPr>
        <w:t>I</w:t>
      </w:r>
      <w:r w:rsidR="004854FA">
        <w:rPr>
          <w:rFonts w:ascii="Times New Roman" w:hAnsi="Times New Roman" w:hint="eastAsia"/>
          <w:sz w:val="20"/>
          <w:szCs w:val="20"/>
        </w:rPr>
        <w:t xml:space="preserve">n LTE, the timing between PUSCH and PHICH is defined by </w:t>
      </w:r>
      <w:r w:rsidR="004854FA">
        <w:rPr>
          <w:rFonts w:ascii="Times New Roman" w:hAnsi="Times New Roman" w:hint="eastAsia"/>
          <w:i/>
          <w:sz w:val="20"/>
          <w:szCs w:val="20"/>
        </w:rPr>
        <w:t>k</w:t>
      </w:r>
      <w:r w:rsidR="004854FA" w:rsidRPr="00810AD5">
        <w:rPr>
          <w:rFonts w:ascii="Times New Roman" w:hAnsi="Times New Roman" w:hint="eastAsia"/>
          <w:i/>
          <w:sz w:val="20"/>
          <w:szCs w:val="20"/>
          <w:vertAlign w:val="subscript"/>
        </w:rPr>
        <w:t>PHICH</w:t>
      </w:r>
      <w:r w:rsidR="004854FA">
        <w:rPr>
          <w:rFonts w:ascii="Times New Roman" w:hAnsi="Times New Roman" w:hint="eastAsia"/>
          <w:i/>
          <w:sz w:val="20"/>
          <w:szCs w:val="20"/>
          <w:vertAlign w:val="subscript"/>
        </w:rPr>
        <w:t xml:space="preserve"> </w:t>
      </w:r>
      <w:r w:rsidR="004854FA">
        <w:rPr>
          <w:rFonts w:ascii="Times New Roman" w:hAnsi="Times New Roman" w:hint="eastAsia"/>
          <w:sz w:val="20"/>
          <w:szCs w:val="20"/>
        </w:rPr>
        <w:t xml:space="preserve">in </w:t>
      </w:r>
      <w:r w:rsidR="002D5529">
        <w:rPr>
          <w:rFonts w:ascii="Times New Roman" w:hAnsi="Times New Roman"/>
          <w:sz w:val="20"/>
          <w:szCs w:val="20"/>
        </w:rPr>
        <w:fldChar w:fldCharType="begin"/>
      </w:r>
      <w:r w:rsidR="004854FA">
        <w:rPr>
          <w:rFonts w:ascii="Times New Roman" w:hAnsi="Times New Roman"/>
          <w:sz w:val="20"/>
          <w:szCs w:val="20"/>
        </w:rPr>
        <w:instrText xml:space="preserve"> </w:instrText>
      </w:r>
      <w:r w:rsidR="004854FA">
        <w:rPr>
          <w:rFonts w:ascii="Times New Roman" w:hAnsi="Times New Roman" w:hint="eastAsia"/>
          <w:sz w:val="20"/>
          <w:szCs w:val="20"/>
        </w:rPr>
        <w:instrText>REF _Ref457403833 \r \h</w:instrText>
      </w:r>
      <w:r w:rsidR="004854FA">
        <w:rPr>
          <w:rFonts w:ascii="Times New Roman" w:hAnsi="Times New Roman"/>
          <w:sz w:val="20"/>
          <w:szCs w:val="20"/>
        </w:rPr>
        <w:instrText xml:space="preserve"> </w:instrText>
      </w:r>
      <w:r w:rsidR="002D5529">
        <w:rPr>
          <w:rFonts w:ascii="Times New Roman" w:hAnsi="Times New Roman"/>
          <w:sz w:val="20"/>
          <w:szCs w:val="20"/>
        </w:rPr>
      </w:r>
      <w:r w:rsidR="002D5529">
        <w:rPr>
          <w:rFonts w:ascii="Times New Roman" w:hAnsi="Times New Roman"/>
          <w:sz w:val="20"/>
          <w:szCs w:val="20"/>
        </w:rPr>
        <w:fldChar w:fldCharType="separate"/>
      </w:r>
      <w:r w:rsidR="004854FA">
        <w:rPr>
          <w:rFonts w:ascii="Times New Roman" w:hAnsi="Times New Roman"/>
          <w:sz w:val="20"/>
          <w:szCs w:val="20"/>
        </w:rPr>
        <w:t>[2]</w:t>
      </w:r>
      <w:r w:rsidR="002D5529">
        <w:rPr>
          <w:rFonts w:ascii="Times New Roman" w:hAnsi="Times New Roman"/>
          <w:sz w:val="20"/>
          <w:szCs w:val="20"/>
        </w:rPr>
        <w:fldChar w:fldCharType="end"/>
      </w:r>
      <w:r w:rsidR="004854FA">
        <w:rPr>
          <w:rFonts w:ascii="Times New Roman" w:hAnsi="Times New Roman" w:hint="eastAsia"/>
          <w:sz w:val="20"/>
          <w:szCs w:val="20"/>
        </w:rPr>
        <w:t xml:space="preserve">.  For describe convienent, we also use </w:t>
      </w:r>
      <w:r w:rsidR="004854FA">
        <w:rPr>
          <w:rFonts w:ascii="Times New Roman" w:hAnsi="Times New Roman" w:hint="eastAsia"/>
          <w:i/>
          <w:sz w:val="20"/>
          <w:szCs w:val="20"/>
        </w:rPr>
        <w:t>k</w:t>
      </w:r>
      <w:r w:rsidR="004854FA" w:rsidRPr="00810AD5">
        <w:rPr>
          <w:rFonts w:ascii="Times New Roman" w:hAnsi="Times New Roman" w:hint="eastAsia"/>
          <w:i/>
          <w:sz w:val="20"/>
          <w:szCs w:val="20"/>
          <w:vertAlign w:val="subscript"/>
        </w:rPr>
        <w:t>PHICH</w:t>
      </w:r>
      <w:r w:rsidR="004854FA">
        <w:rPr>
          <w:rFonts w:ascii="Times New Roman" w:hAnsi="Times New Roman" w:hint="eastAsia"/>
          <w:sz w:val="20"/>
          <w:szCs w:val="20"/>
        </w:rPr>
        <w:t xml:space="preserve"> to defined the timing between PUSCH in special subframe and its retransmission </w:t>
      </w:r>
      <w:r w:rsidR="001628E1">
        <w:rPr>
          <w:rFonts w:ascii="Times New Roman" w:hAnsi="Times New Roman" w:hint="eastAsia"/>
          <w:sz w:val="20"/>
          <w:szCs w:val="20"/>
        </w:rPr>
        <w:t xml:space="preserve">UL grant </w:t>
      </w:r>
      <w:r w:rsidR="004854FA">
        <w:rPr>
          <w:rFonts w:ascii="Times New Roman" w:hAnsi="Times New Roman" w:hint="eastAsia"/>
          <w:sz w:val="20"/>
          <w:szCs w:val="20"/>
        </w:rPr>
        <w:t>triggering</w:t>
      </w:r>
      <w:r w:rsidR="001628E1">
        <w:rPr>
          <w:rFonts w:ascii="Times New Roman" w:hAnsi="Times New Roman" w:hint="eastAsia"/>
          <w:sz w:val="20"/>
          <w:szCs w:val="20"/>
        </w:rPr>
        <w:t xml:space="preserve">, as shown in the below </w:t>
      </w:r>
      <w:r w:rsidR="000C7B92">
        <w:rPr>
          <w:rFonts w:ascii="Times New Roman" w:hAnsi="Times New Roman" w:hint="eastAsia"/>
          <w:sz w:val="20"/>
          <w:szCs w:val="20"/>
        </w:rPr>
        <w:t>T</w:t>
      </w:r>
      <w:r w:rsidR="001628E1">
        <w:rPr>
          <w:rFonts w:ascii="Times New Roman" w:hAnsi="Times New Roman" w:hint="eastAsia"/>
          <w:sz w:val="20"/>
          <w:szCs w:val="20"/>
        </w:rPr>
        <w:t>able</w:t>
      </w:r>
      <w:r w:rsidR="000C7B92">
        <w:rPr>
          <w:rFonts w:ascii="Times New Roman" w:hAnsi="Times New Roman" w:hint="eastAsia"/>
          <w:sz w:val="20"/>
          <w:szCs w:val="20"/>
        </w:rPr>
        <w:t>-2</w:t>
      </w:r>
      <w:r w:rsidR="001628E1">
        <w:rPr>
          <w:rFonts w:ascii="Times New Roman" w:hAnsi="Times New Roman" w:hint="eastAsia"/>
          <w:sz w:val="20"/>
          <w:szCs w:val="20"/>
        </w:rPr>
        <w:t>.</w:t>
      </w:r>
    </w:p>
    <w:p w:rsidR="00A1065F" w:rsidRPr="00415E5C" w:rsidRDefault="000C7B92" w:rsidP="000D78BE">
      <w:pPr>
        <w:pStyle w:val="TH"/>
      </w:pPr>
      <w:r>
        <w:rPr>
          <w:rFonts w:hint="eastAsia"/>
          <w:lang w:eastAsia="zh-CN"/>
        </w:rPr>
        <w:t>Table</w:t>
      </w:r>
      <w:r w:rsidR="00A1065F" w:rsidRPr="00415E5C">
        <w:t>-</w:t>
      </w:r>
      <w:r>
        <w:rPr>
          <w:rFonts w:hint="eastAsia"/>
          <w:lang w:eastAsia="zh-CN"/>
        </w:rPr>
        <w:t>2</w:t>
      </w:r>
      <w:r w:rsidR="00A1065F" w:rsidRPr="00415E5C">
        <w:t xml:space="preserve">: </w:t>
      </w:r>
      <w:r w:rsidR="00A1065F" w:rsidRPr="00415E5C">
        <w:rPr>
          <w:position w:val="-10"/>
          <w:sz w:val="19"/>
          <w:szCs w:val="19"/>
        </w:rPr>
        <w:object w:dxaOrig="620" w:dyaOrig="300">
          <v:shape id="_x0000_i1028" type="#_x0000_t75" style="width:31.3pt;height:15.05pt" o:ole="">
            <v:imagedata r:id="rId14" o:title=""/>
          </v:shape>
          <o:OLEObject Type="Embed" ProgID="Equation.DSMT4" ShapeID="_x0000_i1028" DrawAspect="Content" ObjectID="_1532542388" r:id="rId15"/>
        </w:object>
      </w:r>
      <w:r w:rsidR="00A1065F" w:rsidRPr="00415E5C">
        <w:t xml:space="preserve">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A1065F" w:rsidRPr="00415E5C" w:rsidTr="004369A9">
        <w:trPr>
          <w:cantSplit/>
          <w:jc w:val="center"/>
        </w:trPr>
        <w:tc>
          <w:tcPr>
            <w:tcW w:w="0" w:type="auto"/>
            <w:vMerge w:val="restart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TDD UL/DL</w:t>
            </w: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br/>
              <w:t>Configuration</w:t>
            </w:r>
          </w:p>
        </w:tc>
        <w:tc>
          <w:tcPr>
            <w:tcW w:w="0" w:type="auto"/>
            <w:gridSpan w:val="10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subframe index </w:t>
            </w:r>
            <w:r w:rsidRPr="00415E5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it-IT"/>
              </w:rPr>
              <w:t>n</w:t>
            </w:r>
          </w:p>
        </w:tc>
      </w:tr>
      <w:tr w:rsidR="00A1065F" w:rsidRPr="00415E5C" w:rsidTr="004369A9">
        <w:trPr>
          <w:cantSplit/>
          <w:jc w:val="center"/>
        </w:trPr>
        <w:tc>
          <w:tcPr>
            <w:tcW w:w="0" w:type="auto"/>
            <w:vMerge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0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1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2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3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5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7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8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>9</w:t>
            </w:r>
          </w:p>
        </w:tc>
      </w:tr>
      <w:tr w:rsidR="00A1065F" w:rsidRPr="00415E5C" w:rsidTr="004369A9">
        <w:trPr>
          <w:jc w:val="center"/>
        </w:trPr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0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A1065F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color w:val="FF0000"/>
                <w:sz w:val="18"/>
                <w:szCs w:val="18"/>
                <w:lang w:val="it-IT"/>
              </w:rPr>
            </w:pPr>
            <w:r w:rsidRPr="00A1065F">
              <w:rPr>
                <w:rFonts w:ascii="Arial" w:hAnsi="Arial" w:cs="Arial" w:hint="eastAsia"/>
                <w:iCs/>
                <w:color w:val="FF0000"/>
                <w:sz w:val="18"/>
                <w:szCs w:val="18"/>
                <w:lang w:val="it-IT"/>
              </w:rPr>
              <w:t>5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7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A1065F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color w:val="FF0000"/>
                <w:sz w:val="18"/>
                <w:szCs w:val="18"/>
                <w:lang w:val="it-IT"/>
              </w:rPr>
            </w:pPr>
            <w:r w:rsidRPr="00A1065F">
              <w:rPr>
                <w:rFonts w:ascii="Arial" w:hAnsi="Arial" w:cs="Arial" w:hint="eastAsia"/>
                <w:iCs/>
                <w:color w:val="FF0000"/>
                <w:sz w:val="18"/>
                <w:szCs w:val="18"/>
                <w:lang w:val="it-IT"/>
              </w:rPr>
              <w:t>5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7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6</w:t>
            </w:r>
          </w:p>
        </w:tc>
      </w:tr>
      <w:tr w:rsidR="00A1065F" w:rsidRPr="00415E5C" w:rsidTr="004369A9">
        <w:trPr>
          <w:jc w:val="center"/>
        </w:trPr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1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3A0D13" w:rsidRDefault="003A0D13" w:rsidP="000D78BE">
            <w:pPr>
              <w:spacing w:line="240" w:lineRule="auto"/>
              <w:jc w:val="center"/>
              <w:rPr>
                <w:rFonts w:ascii="Arial" w:hAnsi="Arial" w:cs="Arial"/>
                <w:iCs/>
                <w:color w:val="FF0000"/>
                <w:sz w:val="18"/>
                <w:szCs w:val="18"/>
                <w:lang w:val="it-IT"/>
              </w:rPr>
            </w:pPr>
            <w:r w:rsidRPr="003A0D13">
              <w:rPr>
                <w:rFonts w:ascii="Arial" w:hAnsi="Arial" w:cs="Arial" w:hint="eastAsia"/>
                <w:iCs/>
                <w:color w:val="FF0000"/>
                <w:sz w:val="18"/>
                <w:szCs w:val="18"/>
                <w:lang w:val="it-IT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3A0D13" w:rsidRDefault="003A0D13" w:rsidP="000D78BE">
            <w:pPr>
              <w:spacing w:line="240" w:lineRule="auto"/>
              <w:jc w:val="center"/>
              <w:rPr>
                <w:rFonts w:ascii="Arial" w:hAnsi="Arial" w:cs="Arial"/>
                <w:iCs/>
                <w:color w:val="FF0000"/>
                <w:sz w:val="18"/>
                <w:szCs w:val="18"/>
                <w:lang w:val="it-IT"/>
              </w:rPr>
            </w:pPr>
            <w:r w:rsidRPr="003A0D13">
              <w:rPr>
                <w:rFonts w:ascii="Arial" w:hAnsi="Arial" w:cs="Arial" w:hint="eastAsia"/>
                <w:iCs/>
                <w:color w:val="FF0000"/>
                <w:sz w:val="18"/>
                <w:szCs w:val="18"/>
                <w:lang w:val="it-IT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it-IT"/>
              </w:rPr>
            </w:pPr>
          </w:p>
        </w:tc>
      </w:tr>
      <w:tr w:rsidR="00A1065F" w:rsidRPr="00415E5C" w:rsidTr="004369A9">
        <w:trPr>
          <w:jc w:val="center"/>
        </w:trPr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2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3A0D13" w:rsidRDefault="003A0D13" w:rsidP="000D78BE">
            <w:pPr>
              <w:spacing w:line="240" w:lineRule="auto"/>
              <w:jc w:val="center"/>
              <w:rPr>
                <w:rFonts w:ascii="Arial" w:hAnsi="Arial" w:cs="Arial"/>
                <w:iCs/>
                <w:color w:val="FF0000"/>
                <w:sz w:val="18"/>
                <w:szCs w:val="18"/>
                <w:lang w:val="it-IT"/>
              </w:rPr>
            </w:pPr>
            <w:r w:rsidRPr="003A0D13">
              <w:rPr>
                <w:rFonts w:ascii="Arial" w:hAnsi="Arial" w:cs="Arial" w:hint="eastAsia"/>
                <w:iCs/>
                <w:color w:val="FF0000"/>
                <w:sz w:val="18"/>
                <w:szCs w:val="18"/>
                <w:lang w:val="it-IT"/>
              </w:rPr>
              <w:t>5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3A0D13" w:rsidRDefault="003A0D13" w:rsidP="000D78BE">
            <w:pPr>
              <w:spacing w:line="240" w:lineRule="auto"/>
              <w:jc w:val="center"/>
              <w:rPr>
                <w:rFonts w:ascii="Arial" w:hAnsi="Arial" w:cs="Arial"/>
                <w:iCs/>
                <w:color w:val="FF0000"/>
                <w:sz w:val="18"/>
                <w:szCs w:val="18"/>
                <w:lang w:val="it-IT"/>
              </w:rPr>
            </w:pPr>
            <w:r w:rsidRPr="003A0D13">
              <w:rPr>
                <w:rFonts w:ascii="Arial" w:hAnsi="Arial" w:cs="Arial" w:hint="eastAsia"/>
                <w:iCs/>
                <w:color w:val="FF0000"/>
                <w:sz w:val="18"/>
                <w:szCs w:val="18"/>
                <w:lang w:val="it-IT"/>
              </w:rPr>
              <w:t>5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1065F" w:rsidRPr="00415E5C" w:rsidTr="004369A9">
        <w:trPr>
          <w:jc w:val="center"/>
        </w:trPr>
        <w:tc>
          <w:tcPr>
            <w:tcW w:w="0" w:type="auto"/>
          </w:tcPr>
          <w:p w:rsidR="00A1065F" w:rsidRPr="00415E5C" w:rsidRDefault="00A1065F" w:rsidP="000D78BE">
            <w:pPr>
              <w:tabs>
                <w:tab w:val="left" w:pos="390"/>
                <w:tab w:val="center" w:pos="50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3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3A0D13" w:rsidRDefault="003A0D13" w:rsidP="000D78BE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IT"/>
              </w:rPr>
            </w:pPr>
            <w:r w:rsidRPr="003A0D13">
              <w:rPr>
                <w:rFonts w:ascii="Arial" w:hAnsi="Arial" w:cs="Arial" w:hint="eastAsia"/>
                <w:color w:val="FF0000"/>
                <w:sz w:val="18"/>
                <w:szCs w:val="18"/>
                <w:lang w:val="it-IT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1065F" w:rsidRPr="00415E5C" w:rsidTr="004369A9">
        <w:trPr>
          <w:jc w:val="center"/>
        </w:trPr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15E5C">
              <w:rPr>
                <w:rFonts w:ascii="Arial" w:hAnsi="Arial" w:cs="Arial"/>
                <w:sz w:val="18"/>
                <w:szCs w:val="18"/>
                <w:lang w:val="it-IT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0" w:type="auto"/>
          </w:tcPr>
          <w:p w:rsidR="00A1065F" w:rsidRPr="003A0D13" w:rsidRDefault="003A0D13" w:rsidP="000D78BE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IT"/>
              </w:rPr>
            </w:pPr>
            <w:r w:rsidRPr="003A0D13">
              <w:rPr>
                <w:rFonts w:ascii="Arial" w:hAnsi="Arial" w:cs="Arial" w:hint="eastAsia"/>
                <w:color w:val="FF0000"/>
                <w:sz w:val="18"/>
                <w:szCs w:val="18"/>
                <w:lang w:val="it-IT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65F" w:rsidRPr="00415E5C" w:rsidTr="004369A9">
        <w:trPr>
          <w:jc w:val="center"/>
        </w:trPr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3A0D13" w:rsidRDefault="003A0D13" w:rsidP="000D78BE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A0D13">
              <w:rPr>
                <w:rFonts w:ascii="Arial" w:hAnsi="Arial" w:cs="Arial" w:hint="eastAsia"/>
                <w:color w:val="FF0000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65F" w:rsidRPr="00415E5C" w:rsidTr="004369A9">
        <w:trPr>
          <w:jc w:val="center"/>
        </w:trPr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F87A56" w:rsidRDefault="00F87A56" w:rsidP="000D78BE">
            <w:pPr>
              <w:spacing w:line="240" w:lineRule="auto"/>
              <w:jc w:val="center"/>
              <w:rPr>
                <w:rFonts w:ascii="Arial" w:hAnsi="Arial" w:cs="Arial"/>
                <w:iCs/>
                <w:color w:val="FF0000"/>
                <w:sz w:val="18"/>
                <w:szCs w:val="18"/>
              </w:rPr>
            </w:pPr>
            <w:r w:rsidRPr="00F87A56">
              <w:rPr>
                <w:rFonts w:ascii="Arial" w:hAnsi="Arial" w:cs="Arial" w:hint="eastAsia"/>
                <w:iCs/>
                <w:color w:val="FF0000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0" w:type="auto"/>
          </w:tcPr>
          <w:p w:rsidR="00A1065F" w:rsidRPr="00F87A56" w:rsidRDefault="00F87A56" w:rsidP="000D78BE">
            <w:pPr>
              <w:spacing w:line="240" w:lineRule="auto"/>
              <w:jc w:val="center"/>
              <w:rPr>
                <w:rFonts w:ascii="Arial" w:hAnsi="Arial" w:cs="Arial"/>
                <w:iCs/>
                <w:color w:val="FF0000"/>
                <w:sz w:val="18"/>
                <w:szCs w:val="18"/>
              </w:rPr>
            </w:pPr>
            <w:r w:rsidRPr="00F87A56">
              <w:rPr>
                <w:rFonts w:ascii="Arial" w:hAnsi="Arial" w:cs="Arial" w:hint="eastAsia"/>
                <w:iCs/>
                <w:color w:val="FF0000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E5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A1065F" w:rsidRPr="00415E5C" w:rsidRDefault="00A1065F" w:rsidP="000D78BE">
            <w:pPr>
              <w:spacing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:rsidR="00000000" w:rsidRDefault="00D0499E" w:rsidP="005A14B5">
      <w:pPr>
        <w:pStyle w:val="Heading2"/>
        <w:keepLines w:val="0"/>
        <w:numPr>
          <w:ilvl w:val="2"/>
          <w:numId w:val="1"/>
        </w:numPr>
        <w:spacing w:beforeLines="100" w:afterLines="50" w:line="24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 xml:space="preserve">UL HARQ Process </w:t>
      </w:r>
    </w:p>
    <w:p w:rsidR="00DB0CD2" w:rsidRDefault="00DB0CD2" w:rsidP="000D78BE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 xml:space="preserve">onsidering the supportable number of OFDM symbols in PUSCH is different for special subframe and normal UL subframe, the UL HARQ process </w:t>
      </w:r>
      <w:r w:rsidR="00F67BC9">
        <w:rPr>
          <w:rFonts w:ascii="Times New Roman" w:hAnsi="Times New Roman" w:hint="eastAsia"/>
          <w:sz w:val="20"/>
          <w:szCs w:val="20"/>
        </w:rPr>
        <w:t>may</w:t>
      </w:r>
      <w:r>
        <w:rPr>
          <w:rFonts w:ascii="Times New Roman" w:hAnsi="Times New Roman" w:hint="eastAsia"/>
          <w:sz w:val="20"/>
          <w:szCs w:val="20"/>
        </w:rPr>
        <w:t xml:space="preserve"> be handled </w:t>
      </w:r>
      <w:r w:rsidR="00F67BC9">
        <w:rPr>
          <w:rFonts w:ascii="Times New Roman" w:hAnsi="Times New Roman" w:hint="eastAsia"/>
          <w:sz w:val="20"/>
          <w:szCs w:val="20"/>
        </w:rPr>
        <w:t xml:space="preserve">separately. </w:t>
      </w:r>
      <w:r w:rsidR="00596FF1">
        <w:rPr>
          <w:rFonts w:ascii="Times New Roman" w:hAnsi="Times New Roman" w:hint="eastAsia"/>
          <w:sz w:val="20"/>
          <w:szCs w:val="20"/>
        </w:rPr>
        <w:t>Table-3 gives the number of UL HARQ process for different TDD UL/DL configuration.</w:t>
      </w:r>
    </w:p>
    <w:p w:rsidR="00664AE2" w:rsidRPr="00415E5C" w:rsidRDefault="00664AE2" w:rsidP="000D78BE">
      <w:pPr>
        <w:pStyle w:val="TH"/>
      </w:pPr>
      <w:r w:rsidRPr="00415E5C">
        <w:lastRenderedPageBreak/>
        <w:t>Table</w:t>
      </w:r>
      <w:r w:rsidR="00F67BC9">
        <w:rPr>
          <w:rFonts w:hint="eastAsia"/>
          <w:lang w:eastAsia="zh-CN"/>
        </w:rPr>
        <w:t>-3</w:t>
      </w:r>
      <w:r w:rsidRPr="00415E5C">
        <w:t>: Number of synchronous UL HARQ processes for TDD</w:t>
      </w:r>
    </w:p>
    <w:tbl>
      <w:tblPr>
        <w:tblW w:w="0" w:type="auto"/>
        <w:jc w:val="center"/>
        <w:tblInd w:w="-646" w:type="dxa"/>
        <w:tblLook w:val="01E0"/>
      </w:tblPr>
      <w:tblGrid>
        <w:gridCol w:w="2320"/>
        <w:gridCol w:w="2948"/>
        <w:gridCol w:w="2948"/>
      </w:tblGrid>
      <w:tr w:rsidR="00664AE2" w:rsidRPr="00415E5C" w:rsidTr="004369A9">
        <w:trPr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H"/>
            </w:pPr>
            <w:r w:rsidRPr="00415E5C">
              <w:t>TDD UL/DL configuration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H"/>
              <w:rPr>
                <w:lang w:eastAsia="zh-CN"/>
              </w:rPr>
            </w:pPr>
            <w:r w:rsidRPr="00415E5C">
              <w:t>Number of HARQ processes for normal HARQ operation</w:t>
            </w:r>
            <w:r w:rsidR="00F67BC9">
              <w:rPr>
                <w:rFonts w:hint="eastAsia"/>
                <w:lang w:eastAsia="zh-CN"/>
              </w:rPr>
              <w:t xml:space="preserve"> in normal uplink subframe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H"/>
            </w:pPr>
            <w:r w:rsidRPr="00415E5C">
              <w:t xml:space="preserve">Number of HARQ processes for </w:t>
            </w:r>
            <w:r w:rsidR="00F67BC9" w:rsidRPr="00415E5C">
              <w:t>normal HARQ operation</w:t>
            </w:r>
            <w:r w:rsidR="00F67BC9">
              <w:rPr>
                <w:rFonts w:hint="eastAsia"/>
                <w:lang w:eastAsia="zh-CN"/>
              </w:rPr>
              <w:t xml:space="preserve"> in special subframe</w:t>
            </w:r>
          </w:p>
        </w:tc>
      </w:tr>
      <w:tr w:rsidR="00664AE2" w:rsidRPr="00415E5C" w:rsidTr="004369A9">
        <w:trPr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</w:pPr>
            <w:r w:rsidRPr="00415E5C">
              <w:t>0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  <w:rPr>
                <w:lang w:eastAsia="zh-CN"/>
              </w:rPr>
            </w:pPr>
            <w:r w:rsidRPr="00415E5C">
              <w:t>7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596FF1" w:rsidRDefault="00F67BC9" w:rsidP="000D78BE">
            <w:pPr>
              <w:pStyle w:val="TAC"/>
              <w:rPr>
                <w:color w:val="FF0000"/>
                <w:lang w:eastAsia="zh-CN"/>
              </w:rPr>
            </w:pPr>
            <w:r w:rsidRPr="00596FF1">
              <w:rPr>
                <w:rFonts w:hint="eastAsia"/>
                <w:color w:val="FF0000"/>
                <w:lang w:eastAsia="zh-CN"/>
              </w:rPr>
              <w:t>2</w:t>
            </w:r>
          </w:p>
        </w:tc>
      </w:tr>
      <w:tr w:rsidR="00664AE2" w:rsidRPr="00415E5C" w:rsidTr="004369A9">
        <w:trPr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</w:pPr>
            <w:r w:rsidRPr="00415E5C"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  <w:rPr>
                <w:lang w:eastAsia="zh-CN"/>
              </w:rPr>
            </w:pPr>
            <w:r w:rsidRPr="00415E5C"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596FF1" w:rsidRDefault="00664AE2" w:rsidP="000D78BE">
            <w:pPr>
              <w:pStyle w:val="TAC"/>
              <w:rPr>
                <w:color w:val="FF0000"/>
              </w:rPr>
            </w:pPr>
            <w:r w:rsidRPr="00596FF1">
              <w:rPr>
                <w:color w:val="FF0000"/>
              </w:rPr>
              <w:t>2</w:t>
            </w:r>
          </w:p>
        </w:tc>
      </w:tr>
      <w:tr w:rsidR="00664AE2" w:rsidRPr="00415E5C" w:rsidTr="004369A9">
        <w:trPr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</w:pPr>
            <w:r w:rsidRPr="00415E5C"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  <w:rPr>
                <w:lang w:eastAsia="zh-CN"/>
              </w:rPr>
            </w:pPr>
            <w:r w:rsidRPr="00415E5C"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596FF1" w:rsidRDefault="00F67BC9" w:rsidP="000D78BE">
            <w:pPr>
              <w:pStyle w:val="TAC"/>
              <w:rPr>
                <w:color w:val="FF0000"/>
                <w:lang w:eastAsia="zh-CN"/>
              </w:rPr>
            </w:pPr>
            <w:r w:rsidRPr="00596FF1">
              <w:rPr>
                <w:rFonts w:hint="eastAsia"/>
                <w:color w:val="FF0000"/>
                <w:lang w:eastAsia="zh-CN"/>
              </w:rPr>
              <w:t>1</w:t>
            </w:r>
          </w:p>
        </w:tc>
      </w:tr>
      <w:tr w:rsidR="00664AE2" w:rsidRPr="00415E5C" w:rsidTr="004369A9">
        <w:trPr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</w:pPr>
            <w:r w:rsidRPr="00415E5C"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  <w:rPr>
                <w:lang w:eastAsia="zh-CN"/>
              </w:rPr>
            </w:pPr>
            <w:r w:rsidRPr="00415E5C"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596FF1" w:rsidRDefault="00F67BC9" w:rsidP="000D78BE">
            <w:pPr>
              <w:pStyle w:val="TAC"/>
              <w:rPr>
                <w:color w:val="FF0000"/>
                <w:lang w:eastAsia="zh-CN"/>
              </w:rPr>
            </w:pPr>
            <w:r w:rsidRPr="00596FF1">
              <w:rPr>
                <w:rFonts w:hint="eastAsia"/>
                <w:color w:val="FF0000"/>
                <w:lang w:eastAsia="zh-CN"/>
              </w:rPr>
              <w:t>1</w:t>
            </w:r>
          </w:p>
        </w:tc>
      </w:tr>
      <w:tr w:rsidR="00664AE2" w:rsidRPr="00415E5C" w:rsidTr="004369A9">
        <w:trPr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</w:pPr>
            <w:r w:rsidRPr="00415E5C"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  <w:rPr>
                <w:lang w:eastAsia="zh-CN"/>
              </w:rPr>
            </w:pPr>
            <w:r w:rsidRPr="00415E5C"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596FF1" w:rsidRDefault="00F67BC9" w:rsidP="000D78BE">
            <w:pPr>
              <w:pStyle w:val="TAC"/>
              <w:rPr>
                <w:color w:val="FF0000"/>
                <w:lang w:eastAsia="zh-CN"/>
              </w:rPr>
            </w:pPr>
            <w:r w:rsidRPr="00596FF1">
              <w:rPr>
                <w:rFonts w:hint="eastAsia"/>
                <w:color w:val="FF0000"/>
                <w:lang w:eastAsia="zh-CN"/>
              </w:rPr>
              <w:t>1</w:t>
            </w:r>
          </w:p>
        </w:tc>
      </w:tr>
      <w:tr w:rsidR="00664AE2" w:rsidRPr="00415E5C" w:rsidTr="004369A9">
        <w:trPr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</w:pPr>
            <w:r w:rsidRPr="00415E5C">
              <w:t>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  <w:rPr>
                <w:lang w:eastAsia="zh-CN"/>
              </w:rPr>
            </w:pPr>
            <w:r w:rsidRPr="00415E5C"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596FF1" w:rsidRDefault="00F67BC9" w:rsidP="000D78BE">
            <w:pPr>
              <w:pStyle w:val="TAC"/>
              <w:rPr>
                <w:color w:val="FF0000"/>
                <w:lang w:eastAsia="zh-CN"/>
              </w:rPr>
            </w:pPr>
            <w:r w:rsidRPr="00596FF1">
              <w:rPr>
                <w:rFonts w:hint="eastAsia"/>
                <w:color w:val="FF0000"/>
                <w:lang w:eastAsia="zh-CN"/>
              </w:rPr>
              <w:t>1</w:t>
            </w:r>
          </w:p>
        </w:tc>
      </w:tr>
      <w:tr w:rsidR="00664AE2" w:rsidRPr="00415E5C" w:rsidTr="004369A9">
        <w:trPr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</w:pPr>
            <w:r w:rsidRPr="00415E5C">
              <w:t>6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415E5C" w:rsidRDefault="00664AE2" w:rsidP="000D78BE">
            <w:pPr>
              <w:pStyle w:val="TAC"/>
            </w:pPr>
            <w:r w:rsidRPr="00415E5C">
              <w:t>6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E2" w:rsidRPr="00596FF1" w:rsidRDefault="00F67BC9" w:rsidP="000D78BE">
            <w:pPr>
              <w:pStyle w:val="TAC"/>
              <w:rPr>
                <w:color w:val="FF0000"/>
                <w:lang w:eastAsia="zh-CN"/>
              </w:rPr>
            </w:pPr>
            <w:r w:rsidRPr="00596FF1">
              <w:rPr>
                <w:rFonts w:hint="eastAsia"/>
                <w:color w:val="FF0000"/>
                <w:lang w:eastAsia="zh-CN"/>
              </w:rPr>
              <w:t>2</w:t>
            </w:r>
          </w:p>
        </w:tc>
      </w:tr>
    </w:tbl>
    <w:p w:rsidR="00664AE2" w:rsidRDefault="00664AE2" w:rsidP="000D78BE">
      <w:pPr>
        <w:spacing w:line="240" w:lineRule="auto"/>
      </w:pPr>
    </w:p>
    <w:p w:rsidR="00000000" w:rsidRDefault="005924C9" w:rsidP="005A14B5">
      <w:pPr>
        <w:pStyle w:val="Heading2"/>
        <w:keepLines w:val="0"/>
        <w:tabs>
          <w:tab w:val="num" w:pos="567"/>
        </w:tabs>
        <w:spacing w:beforeLines="100" w:afterLines="50" w:line="24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TBS determination</w:t>
      </w:r>
    </w:p>
    <w:p w:rsidR="004369A9" w:rsidRPr="004369A9" w:rsidRDefault="001429B4" w:rsidP="000D78BE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Similar </w:t>
      </w:r>
      <w:r w:rsidR="00720D8E">
        <w:rPr>
          <w:rFonts w:ascii="Times New Roman" w:hAnsi="Times New Roman" w:hint="eastAsia"/>
          <w:sz w:val="20"/>
          <w:szCs w:val="20"/>
        </w:rPr>
        <w:t xml:space="preserve">to the TBS determination of PDSCH </w:t>
      </w:r>
      <w:r w:rsidR="00720D8E">
        <w:rPr>
          <w:rFonts w:ascii="Times New Roman" w:hAnsi="Times New Roman"/>
          <w:sz w:val="20"/>
          <w:szCs w:val="20"/>
        </w:rPr>
        <w:t>transmission</w:t>
      </w:r>
      <w:r w:rsidR="00720D8E">
        <w:rPr>
          <w:rFonts w:ascii="Times New Roman" w:hAnsi="Times New Roman" w:hint="eastAsia"/>
          <w:sz w:val="20"/>
          <w:szCs w:val="20"/>
        </w:rPr>
        <w:t xml:space="preserve"> in DwPTS, </w:t>
      </w:r>
      <w:r w:rsidR="004369A9">
        <w:rPr>
          <w:rFonts w:ascii="Times New Roman" w:hAnsi="Times New Roman" w:hint="eastAsia"/>
          <w:sz w:val="20"/>
          <w:szCs w:val="20"/>
        </w:rPr>
        <w:t xml:space="preserve">the TBS determination of PUSCH transmission in UpPTS can be calculated by using the effective allocated PRB numbers with a scaling factor: </w:t>
      </w:r>
      <w:r w:rsidR="004369A9" w:rsidRPr="004369A9">
        <w:rPr>
          <w:rFonts w:ascii="Times New Roman" w:hAnsi="Times New Roman"/>
          <w:position w:val="-12"/>
          <w:sz w:val="20"/>
          <w:szCs w:val="20"/>
          <w:lang w:eastAsia="ko-KR"/>
        </w:rPr>
        <w:object w:dxaOrig="2540" w:dyaOrig="400">
          <v:shape id="_x0000_i1029" type="#_x0000_t75" style="width:112.05pt;height:17.55pt" o:ole="">
            <v:imagedata r:id="rId16" o:title=""/>
          </v:shape>
          <o:OLEObject Type="Embed" ProgID="Equation.3" ShapeID="_x0000_i1029" DrawAspect="Content" ObjectID="_1532542389" r:id="rId17"/>
        </w:object>
      </w:r>
      <w:r w:rsidR="004369A9" w:rsidRPr="004369A9">
        <w:rPr>
          <w:rFonts w:ascii="Times New Roman" w:eastAsia="Malgun Gothic" w:hAnsi="Times New Roman"/>
          <w:sz w:val="20"/>
          <w:szCs w:val="20"/>
          <w:lang w:eastAsia="ko-KR"/>
        </w:rPr>
        <w:t xml:space="preserve">, where </w:t>
      </w:r>
      <w:r w:rsidR="004369A9" w:rsidRPr="004369A9">
        <w:rPr>
          <w:rFonts w:ascii="Times New Roman" w:hAnsi="Times New Roman"/>
          <w:position w:val="-6"/>
          <w:sz w:val="20"/>
          <w:szCs w:val="20"/>
          <w:lang w:eastAsia="ko-KR"/>
        </w:rPr>
        <w:object w:dxaOrig="240" w:dyaOrig="220">
          <v:shape id="_x0000_i1030" type="#_x0000_t75" style="width:10pt;height:10pt" o:ole="">
            <v:imagedata r:id="rId18" o:title=""/>
          </v:shape>
          <o:OLEObject Type="Embed" ProgID="Equation.3" ShapeID="_x0000_i1030" DrawAspect="Content" ObjectID="_1532542390" r:id="rId19"/>
        </w:object>
      </w:r>
      <w:r w:rsidR="004369A9" w:rsidRPr="004369A9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="004369A9">
        <w:rPr>
          <w:rFonts w:ascii="Times New Roman" w:hAnsi="Times New Roman" w:hint="eastAsia"/>
          <w:sz w:val="20"/>
          <w:szCs w:val="20"/>
        </w:rPr>
        <w:t>=0.5 may be a good choice</w:t>
      </w:r>
      <w:r w:rsidR="00FC2FBE">
        <w:rPr>
          <w:rFonts w:ascii="Times New Roman" w:hAnsi="Times New Roman" w:hint="eastAsia"/>
          <w:sz w:val="20"/>
          <w:szCs w:val="20"/>
        </w:rPr>
        <w:t xml:space="preserve"> since there are 6 OFDM symbols for the PUSCH transmission</w:t>
      </w:r>
      <w:r w:rsidR="004369A9">
        <w:rPr>
          <w:rFonts w:ascii="Times New Roman" w:hAnsi="Times New Roman" w:hint="eastAsia"/>
          <w:sz w:val="20"/>
          <w:szCs w:val="20"/>
        </w:rPr>
        <w:t>.</w:t>
      </w:r>
    </w:p>
    <w:p w:rsidR="0081662C" w:rsidRDefault="00FC2FBE" w:rsidP="000D78BE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FC2FBE">
        <w:rPr>
          <w:rFonts w:ascii="Times New Roman" w:hAnsi="Times New Roman"/>
          <w:b/>
          <w:i/>
          <w:sz w:val="20"/>
          <w:szCs w:val="20"/>
        </w:rPr>
        <w:t>Proposal-</w:t>
      </w:r>
      <w:r w:rsidR="00A64D1F">
        <w:rPr>
          <w:rFonts w:ascii="Times New Roman" w:hAnsi="Times New Roman" w:hint="eastAsia"/>
          <w:b/>
          <w:i/>
          <w:sz w:val="20"/>
          <w:szCs w:val="20"/>
        </w:rPr>
        <w:t>5</w:t>
      </w:r>
      <w:r w:rsidRPr="00FC2FBE">
        <w:rPr>
          <w:rFonts w:ascii="Times New Roman" w:hAnsi="Times New Roman"/>
          <w:b/>
          <w:i/>
          <w:sz w:val="20"/>
          <w:szCs w:val="20"/>
        </w:rPr>
        <w:t xml:space="preserve">: </w:t>
      </w:r>
      <w:r w:rsidRPr="00FC2FBE">
        <w:rPr>
          <w:rFonts w:ascii="Times New Roman" w:eastAsia="Malgun Gothic" w:hAnsi="Times New Roman"/>
          <w:b/>
          <w:i/>
          <w:sz w:val="20"/>
          <w:szCs w:val="20"/>
          <w:lang w:eastAsia="ko-KR"/>
        </w:rPr>
        <w:t xml:space="preserve">TBS for </w:t>
      </w:r>
      <w:r>
        <w:rPr>
          <w:rFonts w:ascii="Times New Roman" w:hAnsi="Times New Roman" w:hint="eastAsia"/>
          <w:b/>
          <w:i/>
          <w:sz w:val="20"/>
          <w:szCs w:val="20"/>
        </w:rPr>
        <w:t>PUSCH transmission in special subframe</w:t>
      </w:r>
      <w:r w:rsidRPr="00FC2FBE">
        <w:rPr>
          <w:rFonts w:ascii="Times New Roman" w:eastAsia="Malgun Gothic" w:hAnsi="Times New Roman"/>
          <w:b/>
          <w:i/>
          <w:sz w:val="20"/>
          <w:szCs w:val="20"/>
          <w:lang w:eastAsia="ko-KR"/>
        </w:rPr>
        <w:t xml:space="preserve"> can be calculated by using the </w:t>
      </w:r>
      <w:r w:rsidR="00B46800" w:rsidRPr="00FC2FBE">
        <w:rPr>
          <w:rFonts w:ascii="Times New Roman" w:eastAsia="Malgun Gothic" w:hAnsi="Times New Roman"/>
          <w:b/>
          <w:i/>
          <w:sz w:val="20"/>
          <w:szCs w:val="20"/>
          <w:lang w:eastAsia="ko-KR"/>
        </w:rPr>
        <w:t>effectiv</w:t>
      </w:r>
      <w:r w:rsidR="00B46800">
        <w:rPr>
          <w:rFonts w:ascii="Times New Roman" w:hAnsi="Times New Roman" w:hint="eastAsia"/>
          <w:b/>
          <w:i/>
          <w:sz w:val="20"/>
          <w:szCs w:val="20"/>
        </w:rPr>
        <w:t>ely</w:t>
      </w:r>
      <w:r w:rsidR="00B46800" w:rsidRPr="00FC2FBE">
        <w:rPr>
          <w:rFonts w:ascii="Times New Roman" w:eastAsia="Malgun Gothic" w:hAnsi="Times New Roman"/>
          <w:b/>
          <w:i/>
          <w:sz w:val="20"/>
          <w:szCs w:val="20"/>
          <w:lang w:eastAsia="ko-KR"/>
        </w:rPr>
        <w:t xml:space="preserve"> </w:t>
      </w:r>
      <w:r w:rsidRPr="00FC2FBE">
        <w:rPr>
          <w:rFonts w:ascii="Times New Roman" w:eastAsia="Malgun Gothic" w:hAnsi="Times New Roman"/>
          <w:b/>
          <w:i/>
          <w:sz w:val="20"/>
          <w:szCs w:val="20"/>
          <w:lang w:eastAsia="ko-KR"/>
        </w:rPr>
        <w:t xml:space="preserve">allocated PRB </w:t>
      </w:r>
      <w:r w:rsidRPr="00FC2FBE">
        <w:rPr>
          <w:rFonts w:ascii="Times New Roman" w:hAnsi="Times New Roman"/>
          <w:b/>
          <w:i/>
          <w:position w:val="-12"/>
          <w:sz w:val="20"/>
          <w:szCs w:val="20"/>
          <w:lang w:eastAsia="ko-KR"/>
        </w:rPr>
        <w:object w:dxaOrig="2540" w:dyaOrig="400">
          <v:shape id="_x0000_i1031" type="#_x0000_t75" style="width:112.05pt;height:17.55pt" o:ole="">
            <v:imagedata r:id="rId16" o:title=""/>
          </v:shape>
          <o:OLEObject Type="Embed" ProgID="Equation.3" ShapeID="_x0000_i1031" DrawAspect="Content" ObjectID="_1532542391" r:id="rId20"/>
        </w:object>
      </w:r>
      <w:r w:rsidRPr="00FC2FBE">
        <w:rPr>
          <w:rFonts w:ascii="Times New Roman" w:eastAsia="Malgun Gothic" w:hAnsi="Times New Roman"/>
          <w:b/>
          <w:i/>
          <w:sz w:val="20"/>
          <w:szCs w:val="20"/>
          <w:lang w:eastAsia="ko-KR"/>
        </w:rPr>
        <w:t xml:space="preserve">, where </w:t>
      </w:r>
      <w:r w:rsidRPr="00FC2FBE">
        <w:rPr>
          <w:rFonts w:ascii="Times New Roman" w:hAnsi="Times New Roman"/>
          <w:b/>
          <w:i/>
          <w:position w:val="-6"/>
          <w:sz w:val="20"/>
          <w:szCs w:val="20"/>
          <w:lang w:eastAsia="ko-KR"/>
        </w:rPr>
        <w:object w:dxaOrig="240" w:dyaOrig="220">
          <v:shape id="_x0000_i1032" type="#_x0000_t75" style="width:10pt;height:10pt" o:ole="">
            <v:imagedata r:id="rId18" o:title=""/>
          </v:shape>
          <o:OLEObject Type="Embed" ProgID="Equation.3" ShapeID="_x0000_i1032" DrawAspect="Content" ObjectID="_1532542392" r:id="rId21"/>
        </w:object>
      </w:r>
      <w:r>
        <w:rPr>
          <w:rFonts w:ascii="Times New Roman" w:hAnsi="Times New Roman" w:hint="eastAsia"/>
          <w:b/>
          <w:i/>
          <w:sz w:val="20"/>
          <w:szCs w:val="20"/>
        </w:rPr>
        <w:t>=0.5</w:t>
      </w:r>
      <w:r w:rsidRPr="00FC2FBE">
        <w:rPr>
          <w:rFonts w:ascii="Times New Roman" w:hAnsi="Times New Roman"/>
          <w:b/>
          <w:i/>
          <w:sz w:val="20"/>
          <w:szCs w:val="20"/>
          <w:lang w:eastAsia="ko-KR"/>
        </w:rPr>
        <w:t>.</w:t>
      </w:r>
    </w:p>
    <w:p w:rsidR="00000000" w:rsidRDefault="005924C9" w:rsidP="005A14B5">
      <w:pPr>
        <w:pStyle w:val="Heading2"/>
        <w:keepLines w:val="0"/>
        <w:tabs>
          <w:tab w:val="num" w:pos="567"/>
        </w:tabs>
        <w:spacing w:beforeLines="100" w:afterLines="50" w:line="24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DMRS design</w:t>
      </w:r>
    </w:p>
    <w:p w:rsidR="005924C9" w:rsidRDefault="003A53F7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s suggested above, the PUSCH transmitted in special subframe is individual scheduled.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herefore, DMRS should be self-contained in special subframe for PUSCH </w:t>
      </w:r>
      <w:r w:rsidR="00A64D1F">
        <w:rPr>
          <w:rFonts w:ascii="Times New Roman" w:hAnsi="Times New Roman" w:hint="eastAsia"/>
          <w:sz w:val="20"/>
          <w:szCs w:val="20"/>
        </w:rPr>
        <w:t>demodulation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 xml:space="preserve">onsidering there </w:t>
      </w:r>
      <w:r w:rsidR="00A64D1F">
        <w:rPr>
          <w:rFonts w:ascii="Times New Roman" w:hAnsi="Times New Roman" w:hint="eastAsia"/>
          <w:sz w:val="20"/>
          <w:szCs w:val="20"/>
        </w:rPr>
        <w:t xml:space="preserve">are 6 </w:t>
      </w:r>
      <w:r w:rsidR="00015454">
        <w:rPr>
          <w:rFonts w:ascii="Times New Roman" w:hAnsi="Times New Roman" w:hint="eastAsia"/>
          <w:sz w:val="20"/>
          <w:szCs w:val="20"/>
        </w:rPr>
        <w:t xml:space="preserve">SC-FDMA </w:t>
      </w:r>
      <w:r w:rsidR="00A64D1F">
        <w:rPr>
          <w:rFonts w:ascii="Times New Roman" w:hAnsi="Times New Roman" w:hint="eastAsia"/>
          <w:sz w:val="20"/>
          <w:szCs w:val="20"/>
        </w:rPr>
        <w:t xml:space="preserve">symbols in special subframe used for PUSCH transmission, the DMRS can be located in the </w:t>
      </w:r>
      <w:r w:rsidR="00B7180D">
        <w:rPr>
          <w:rFonts w:ascii="Times New Roman" w:hAnsi="Times New Roman" w:hint="eastAsia"/>
          <w:sz w:val="20"/>
          <w:szCs w:val="20"/>
        </w:rPr>
        <w:t>3</w:t>
      </w:r>
      <w:r w:rsidR="00A64D1F" w:rsidRPr="00A64D1F">
        <w:rPr>
          <w:rFonts w:ascii="Times New Roman" w:hAnsi="Times New Roman" w:hint="eastAsia"/>
          <w:sz w:val="20"/>
          <w:szCs w:val="20"/>
          <w:vertAlign w:val="superscript"/>
        </w:rPr>
        <w:t>th</w:t>
      </w:r>
      <w:r w:rsidR="00A64D1F">
        <w:rPr>
          <w:rFonts w:ascii="Times New Roman" w:hAnsi="Times New Roman" w:hint="eastAsia"/>
          <w:sz w:val="20"/>
          <w:szCs w:val="20"/>
        </w:rPr>
        <w:t xml:space="preserve"> </w:t>
      </w:r>
      <w:r w:rsidR="00C243D8">
        <w:rPr>
          <w:rFonts w:ascii="Times New Roman" w:hAnsi="Times New Roman" w:hint="eastAsia"/>
          <w:sz w:val="20"/>
          <w:szCs w:val="20"/>
        </w:rPr>
        <w:t>SC-FDMA</w:t>
      </w:r>
      <w:r w:rsidR="00A64D1F">
        <w:rPr>
          <w:rFonts w:ascii="Times New Roman" w:hAnsi="Times New Roman" w:hint="eastAsia"/>
          <w:sz w:val="20"/>
          <w:szCs w:val="20"/>
        </w:rPr>
        <w:t xml:space="preserve"> symbol within the UpPTS. </w:t>
      </w:r>
    </w:p>
    <w:p w:rsidR="00A64D1F" w:rsidRDefault="00015454" w:rsidP="000D78BE">
      <w:pPr>
        <w:spacing w:before="120" w:after="120" w:line="240" w:lineRule="auto"/>
        <w:jc w:val="center"/>
      </w:pPr>
      <w:r>
        <w:object w:dxaOrig="3693" w:dyaOrig="971">
          <v:shape id="_x0000_i1033" type="#_x0000_t75" style="width:184.7pt;height:48.2pt" o:ole="">
            <v:imagedata r:id="rId22" o:title=""/>
          </v:shape>
          <o:OLEObject Type="Embed" ProgID="Visio.Drawing.11" ShapeID="_x0000_i1033" DrawAspect="Content" ObjectID="_1532542393" r:id="rId23"/>
        </w:object>
      </w:r>
    </w:p>
    <w:p w:rsidR="003A53F7" w:rsidRDefault="003A53F7" w:rsidP="000D78BE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7C15C4">
        <w:rPr>
          <w:rFonts w:ascii="Times New Roman" w:hAnsi="Times New Roman"/>
          <w:sz w:val="20"/>
          <w:szCs w:val="20"/>
        </w:rPr>
        <w:t>Figure-</w:t>
      </w:r>
      <w:r>
        <w:rPr>
          <w:rFonts w:ascii="Times New Roman" w:hAnsi="Times New Roman" w:hint="eastAsia"/>
          <w:sz w:val="20"/>
          <w:szCs w:val="20"/>
        </w:rPr>
        <w:t>4</w:t>
      </w:r>
      <w:r w:rsidRPr="007C15C4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DMRS for PUSCH in UpPTS</w:t>
      </w:r>
    </w:p>
    <w:p w:rsidR="00A64D1F" w:rsidRPr="00A64D1F" w:rsidRDefault="00A64D1F" w:rsidP="000D78BE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</w:rPr>
      </w:pPr>
      <w:r w:rsidRPr="00A64D1F">
        <w:rPr>
          <w:rFonts w:ascii="Times New Roman" w:hAnsi="Times New Roman" w:hint="eastAsia"/>
          <w:b/>
          <w:i/>
          <w:sz w:val="20"/>
          <w:szCs w:val="20"/>
        </w:rPr>
        <w:t xml:space="preserve">Proposal-6: The DMRS is located in the </w:t>
      </w:r>
      <w:r w:rsidR="00B7180D">
        <w:rPr>
          <w:rFonts w:ascii="Times New Roman" w:hAnsi="Times New Roman" w:hint="eastAsia"/>
          <w:b/>
          <w:i/>
          <w:sz w:val="20"/>
          <w:szCs w:val="20"/>
        </w:rPr>
        <w:t>3</w:t>
      </w:r>
      <w:r w:rsidR="002D5529" w:rsidRPr="002D5529">
        <w:rPr>
          <w:rFonts w:ascii="Times New Roman" w:hAnsi="Times New Roman"/>
          <w:b/>
          <w:i/>
          <w:sz w:val="20"/>
          <w:szCs w:val="20"/>
          <w:vertAlign w:val="superscript"/>
        </w:rPr>
        <w:t>rd</w:t>
      </w:r>
      <w:r w:rsidR="00801D98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A64D1F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015454">
        <w:rPr>
          <w:rFonts w:ascii="Times New Roman" w:hAnsi="Times New Roman" w:hint="eastAsia"/>
          <w:b/>
          <w:i/>
          <w:sz w:val="20"/>
          <w:szCs w:val="20"/>
        </w:rPr>
        <w:t>SC-FDMA</w:t>
      </w:r>
      <w:r w:rsidR="00015454" w:rsidRPr="00A64D1F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A64D1F">
        <w:rPr>
          <w:rFonts w:ascii="Times New Roman" w:hAnsi="Times New Roman" w:hint="eastAsia"/>
          <w:b/>
          <w:i/>
          <w:sz w:val="20"/>
          <w:szCs w:val="20"/>
        </w:rPr>
        <w:t>symbol within the UpPTS.</w:t>
      </w:r>
    </w:p>
    <w:p w:rsidR="0006474F" w:rsidRPr="00110AA6" w:rsidRDefault="0006474F" w:rsidP="000D78BE">
      <w:pPr>
        <w:pStyle w:val="Heading1"/>
        <w:tabs>
          <w:tab w:val="num" w:pos="425"/>
        </w:tabs>
        <w:autoSpaceDE/>
        <w:autoSpaceDN/>
        <w:adjustRightInd/>
        <w:spacing w:before="240"/>
        <w:jc w:val="both"/>
        <w:rPr>
          <w:b w:val="0"/>
          <w:szCs w:val="28"/>
          <w:lang w:val="en-US"/>
        </w:rPr>
      </w:pPr>
      <w:r w:rsidRPr="00110AA6">
        <w:rPr>
          <w:rFonts w:hint="eastAsia"/>
          <w:b w:val="0"/>
          <w:szCs w:val="28"/>
          <w:lang w:val="en-US"/>
        </w:rPr>
        <w:t>Conclusion</w:t>
      </w:r>
    </w:p>
    <w:p w:rsidR="0006474F" w:rsidRPr="00EF3C36" w:rsidRDefault="00D3234A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bookmarkStart w:id="2" w:name="OLE_LINK1"/>
      <w:bookmarkStart w:id="3" w:name="OLE_LINK2"/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>n this contribution, we discuss the issues related to PUSCH transmission in speicail subframe. In summ</w:t>
      </w:r>
      <w:r w:rsidR="00EF3C36">
        <w:rPr>
          <w:rFonts w:ascii="Times New Roman" w:hAnsi="Times New Roman"/>
          <w:iCs/>
          <w:sz w:val="20"/>
          <w:szCs w:val="20"/>
          <w:lang w:val="en-GB"/>
        </w:rPr>
        <w:t>:</w:t>
      </w:r>
    </w:p>
    <w:bookmarkEnd w:id="2"/>
    <w:bookmarkEnd w:id="3"/>
    <w:p w:rsidR="00A64D1F" w:rsidRDefault="00A64D1F" w:rsidP="000D78BE">
      <w:pPr>
        <w:spacing w:before="120" w:after="120" w:line="240" w:lineRule="auto"/>
        <w:jc w:val="both"/>
        <w:rPr>
          <w:rFonts w:ascii="Times New Roman" w:hAnsi="Times New Roman"/>
          <w:b/>
          <w:i/>
          <w:iCs/>
          <w:kern w:val="2"/>
          <w:sz w:val="20"/>
          <w:szCs w:val="20"/>
          <w:lang w:val="en-GB"/>
        </w:rPr>
      </w:pP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Proposal</w:t>
      </w:r>
      <w:r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-</w:t>
      </w: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1:</w:t>
      </w:r>
      <w:r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 xml:space="preserve"> A</w:t>
      </w: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seperate</w:t>
      </w: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 xml:space="preserve">UL </w:t>
      </w: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TB is transmitted in special subframe.</w:t>
      </w:r>
    </w:p>
    <w:p w:rsidR="00A64D1F" w:rsidRDefault="00A64D1F" w:rsidP="000D78BE">
      <w:pPr>
        <w:spacing w:before="120" w:after="120" w:line="240" w:lineRule="auto"/>
        <w:jc w:val="both"/>
        <w:rPr>
          <w:rFonts w:ascii="Times New Roman" w:hAnsi="Times New Roman"/>
          <w:b/>
          <w:i/>
          <w:iCs/>
          <w:kern w:val="2"/>
          <w:sz w:val="20"/>
          <w:szCs w:val="20"/>
          <w:lang w:val="en-GB"/>
        </w:rPr>
      </w:pP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Proposal</w:t>
      </w:r>
      <w:r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-2</w:t>
      </w:r>
      <w:r w:rsidRPr="00FB7AF5"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>:</w:t>
      </w:r>
      <w:r>
        <w:rPr>
          <w:rFonts w:ascii="Times New Roman" w:hAnsi="Times New Roman" w:hint="eastAsia"/>
          <w:b/>
          <w:i/>
          <w:iCs/>
          <w:kern w:val="2"/>
          <w:sz w:val="20"/>
          <w:szCs w:val="20"/>
          <w:lang w:val="en-GB"/>
        </w:rPr>
        <w:t xml:space="preserve"> PHICH-less operation should be applied for PUSCH retransmission in special subframe.</w:t>
      </w:r>
    </w:p>
    <w:p w:rsidR="00A64D1F" w:rsidRPr="00FC2FBE" w:rsidRDefault="00A64D1F" w:rsidP="000D78BE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FC2FBE">
        <w:rPr>
          <w:rFonts w:ascii="Times New Roman" w:hAnsi="Times New Roman" w:hint="eastAsia"/>
          <w:b/>
          <w:i/>
          <w:sz w:val="20"/>
          <w:szCs w:val="20"/>
        </w:rPr>
        <w:lastRenderedPageBreak/>
        <w:t>Proposal -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FC2FBE"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</w:t>
      </w:r>
      <w:r w:rsidRPr="00FC2FBE">
        <w:rPr>
          <w:rFonts w:ascii="Times New Roman" w:hAnsi="Times New Roman" w:hint="eastAsia"/>
          <w:b/>
          <w:i/>
          <w:sz w:val="20"/>
          <w:szCs w:val="20"/>
        </w:rPr>
        <w:t>he reserved value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“</w:t>
      </w:r>
      <w:r>
        <w:rPr>
          <w:rFonts w:ascii="Times New Roman" w:hAnsi="Times New Roman" w:hint="eastAsia"/>
          <w:b/>
          <w:i/>
          <w:sz w:val="20"/>
          <w:szCs w:val="20"/>
        </w:rPr>
        <w:t>00</w:t>
      </w:r>
      <w:r>
        <w:rPr>
          <w:rFonts w:ascii="Times New Roman" w:hAnsi="Times New Roman"/>
          <w:b/>
          <w:i/>
          <w:sz w:val="20"/>
          <w:szCs w:val="20"/>
        </w:rPr>
        <w:t>”</w:t>
      </w:r>
      <w:r w:rsidRPr="00FC2FBE">
        <w:rPr>
          <w:rFonts w:ascii="Times New Roman" w:hAnsi="Times New Roman" w:hint="eastAsia"/>
          <w:b/>
          <w:i/>
          <w:sz w:val="20"/>
          <w:szCs w:val="20"/>
        </w:rPr>
        <w:t xml:space="preserve"> in UL index can be used to indicate the timing of UL grant and PUSCH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for TDD UL/DL configuration 0.</w:t>
      </w:r>
    </w:p>
    <w:p w:rsidR="00A64D1F" w:rsidRPr="00FC2FBE" w:rsidRDefault="00A64D1F" w:rsidP="000D78BE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FC2FBE">
        <w:rPr>
          <w:rFonts w:ascii="Times New Roman" w:hAnsi="Times New Roman" w:hint="eastAsia"/>
          <w:b/>
          <w:i/>
          <w:sz w:val="20"/>
          <w:szCs w:val="20"/>
        </w:rPr>
        <w:t>Proposal -</w:t>
      </w:r>
      <w:r>
        <w:rPr>
          <w:rFonts w:ascii="Times New Roman" w:hAnsi="Times New Roman" w:hint="eastAsia"/>
          <w:b/>
          <w:i/>
          <w:sz w:val="20"/>
          <w:szCs w:val="20"/>
        </w:rPr>
        <w:t>4</w:t>
      </w:r>
      <w:r w:rsidRPr="00FC2FBE"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For TDD UL/DL configuration 6, UL DAI in DCI format 0/4 should be reinterpreted as UL index to support scheduling PUSCH in special subframe.</w:t>
      </w:r>
    </w:p>
    <w:p w:rsidR="00A64D1F" w:rsidRDefault="00A64D1F" w:rsidP="000D78BE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FC2FBE">
        <w:rPr>
          <w:rFonts w:ascii="Times New Roman" w:hAnsi="Times New Roman"/>
          <w:b/>
          <w:i/>
          <w:sz w:val="20"/>
          <w:szCs w:val="20"/>
        </w:rPr>
        <w:t>Proposal-</w:t>
      </w:r>
      <w:r>
        <w:rPr>
          <w:rFonts w:ascii="Times New Roman" w:hAnsi="Times New Roman" w:hint="eastAsia"/>
          <w:b/>
          <w:i/>
          <w:sz w:val="20"/>
          <w:szCs w:val="20"/>
        </w:rPr>
        <w:t>5</w:t>
      </w:r>
      <w:r w:rsidRPr="00FC2FBE">
        <w:rPr>
          <w:rFonts w:ascii="Times New Roman" w:hAnsi="Times New Roman"/>
          <w:b/>
          <w:i/>
          <w:sz w:val="20"/>
          <w:szCs w:val="20"/>
        </w:rPr>
        <w:t xml:space="preserve">: </w:t>
      </w:r>
      <w:r w:rsidRPr="00FC2FBE">
        <w:rPr>
          <w:rFonts w:ascii="Times New Roman" w:eastAsia="Malgun Gothic" w:hAnsi="Times New Roman"/>
          <w:b/>
          <w:i/>
          <w:sz w:val="20"/>
          <w:szCs w:val="20"/>
          <w:lang w:eastAsia="ko-KR"/>
        </w:rPr>
        <w:t xml:space="preserve">TBS for </w:t>
      </w:r>
      <w:r>
        <w:rPr>
          <w:rFonts w:ascii="Times New Roman" w:hAnsi="Times New Roman" w:hint="eastAsia"/>
          <w:b/>
          <w:i/>
          <w:sz w:val="20"/>
          <w:szCs w:val="20"/>
        </w:rPr>
        <w:t>PUSCH transmission in special subframe</w:t>
      </w:r>
      <w:r w:rsidRPr="00FC2FBE">
        <w:rPr>
          <w:rFonts w:ascii="Times New Roman" w:eastAsia="Malgun Gothic" w:hAnsi="Times New Roman"/>
          <w:b/>
          <w:i/>
          <w:sz w:val="20"/>
          <w:szCs w:val="20"/>
          <w:lang w:eastAsia="ko-KR"/>
        </w:rPr>
        <w:t xml:space="preserve"> can be calculated by using the effective</w:t>
      </w:r>
      <w:r w:rsidR="00B46800">
        <w:rPr>
          <w:rFonts w:ascii="Times New Roman" w:hAnsi="Times New Roman" w:hint="eastAsia"/>
          <w:b/>
          <w:i/>
          <w:sz w:val="20"/>
          <w:szCs w:val="20"/>
        </w:rPr>
        <w:t>ly</w:t>
      </w:r>
      <w:r w:rsidRPr="00FC2FBE">
        <w:rPr>
          <w:rFonts w:ascii="Times New Roman" w:eastAsia="Malgun Gothic" w:hAnsi="Times New Roman"/>
          <w:b/>
          <w:i/>
          <w:sz w:val="20"/>
          <w:szCs w:val="20"/>
          <w:lang w:eastAsia="ko-KR"/>
        </w:rPr>
        <w:t xml:space="preserve"> allocated PRB </w:t>
      </w:r>
      <w:r w:rsidRPr="00FC2FBE">
        <w:rPr>
          <w:rFonts w:ascii="Times New Roman" w:hAnsi="Times New Roman"/>
          <w:b/>
          <w:i/>
          <w:position w:val="-12"/>
          <w:sz w:val="20"/>
          <w:szCs w:val="20"/>
          <w:lang w:eastAsia="ko-KR"/>
        </w:rPr>
        <w:object w:dxaOrig="2540" w:dyaOrig="400">
          <v:shape id="_x0000_i1034" type="#_x0000_t75" style="width:112.05pt;height:17.55pt" o:ole="">
            <v:imagedata r:id="rId16" o:title=""/>
          </v:shape>
          <o:OLEObject Type="Embed" ProgID="Equation.3" ShapeID="_x0000_i1034" DrawAspect="Content" ObjectID="_1532542394" r:id="rId24"/>
        </w:object>
      </w:r>
      <w:r w:rsidRPr="00FC2FBE">
        <w:rPr>
          <w:rFonts w:ascii="Times New Roman" w:eastAsia="Malgun Gothic" w:hAnsi="Times New Roman"/>
          <w:b/>
          <w:i/>
          <w:sz w:val="20"/>
          <w:szCs w:val="20"/>
          <w:lang w:eastAsia="ko-KR"/>
        </w:rPr>
        <w:t xml:space="preserve">, where </w:t>
      </w:r>
      <w:r w:rsidRPr="00FC2FBE">
        <w:rPr>
          <w:rFonts w:ascii="Times New Roman" w:hAnsi="Times New Roman"/>
          <w:b/>
          <w:i/>
          <w:position w:val="-6"/>
          <w:sz w:val="20"/>
          <w:szCs w:val="20"/>
          <w:lang w:eastAsia="ko-KR"/>
        </w:rPr>
        <w:object w:dxaOrig="240" w:dyaOrig="220">
          <v:shape id="_x0000_i1035" type="#_x0000_t75" style="width:10pt;height:10pt" o:ole="">
            <v:imagedata r:id="rId18" o:title=""/>
          </v:shape>
          <o:OLEObject Type="Embed" ProgID="Equation.3" ShapeID="_x0000_i1035" DrawAspect="Content" ObjectID="_1532542395" r:id="rId25"/>
        </w:object>
      </w:r>
      <w:r>
        <w:rPr>
          <w:rFonts w:ascii="Times New Roman" w:hAnsi="Times New Roman" w:hint="eastAsia"/>
          <w:b/>
          <w:i/>
          <w:sz w:val="20"/>
          <w:szCs w:val="20"/>
        </w:rPr>
        <w:t>=0.5</w:t>
      </w:r>
      <w:r w:rsidRPr="00FC2FBE">
        <w:rPr>
          <w:rFonts w:ascii="Times New Roman" w:hAnsi="Times New Roman"/>
          <w:b/>
          <w:i/>
          <w:sz w:val="20"/>
          <w:szCs w:val="20"/>
          <w:lang w:eastAsia="ko-KR"/>
        </w:rPr>
        <w:t>.</w:t>
      </w:r>
    </w:p>
    <w:p w:rsidR="00A64D1F" w:rsidRPr="00A64D1F" w:rsidRDefault="00A64D1F" w:rsidP="000D78BE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</w:rPr>
      </w:pPr>
      <w:r w:rsidRPr="00A64D1F">
        <w:rPr>
          <w:rFonts w:ascii="Times New Roman" w:hAnsi="Times New Roman" w:hint="eastAsia"/>
          <w:b/>
          <w:i/>
          <w:sz w:val="20"/>
          <w:szCs w:val="20"/>
        </w:rPr>
        <w:t xml:space="preserve">Proposal-6: The DMRS is located in the </w:t>
      </w:r>
      <w:r w:rsidR="00801D98">
        <w:rPr>
          <w:rFonts w:ascii="Times New Roman" w:hAnsi="Times New Roman" w:hint="eastAsia"/>
          <w:b/>
          <w:i/>
          <w:sz w:val="20"/>
          <w:szCs w:val="20"/>
        </w:rPr>
        <w:t>3</w:t>
      </w:r>
      <w:r w:rsidR="002D5529" w:rsidRPr="002D5529">
        <w:rPr>
          <w:rFonts w:ascii="Times New Roman" w:hAnsi="Times New Roman"/>
          <w:b/>
          <w:i/>
          <w:sz w:val="20"/>
          <w:szCs w:val="20"/>
          <w:vertAlign w:val="superscript"/>
        </w:rPr>
        <w:t>rd</w:t>
      </w:r>
      <w:r w:rsidR="00801D98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801D98" w:rsidRPr="00A64D1F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015454">
        <w:rPr>
          <w:rFonts w:ascii="Times New Roman" w:hAnsi="Times New Roman" w:hint="eastAsia"/>
          <w:b/>
          <w:i/>
          <w:sz w:val="20"/>
          <w:szCs w:val="20"/>
        </w:rPr>
        <w:t>SC-FDMA</w:t>
      </w:r>
      <w:r w:rsidR="00015454" w:rsidRPr="00A64D1F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A64D1F">
        <w:rPr>
          <w:rFonts w:ascii="Times New Roman" w:hAnsi="Times New Roman" w:hint="eastAsia"/>
          <w:b/>
          <w:i/>
          <w:sz w:val="20"/>
          <w:szCs w:val="20"/>
        </w:rPr>
        <w:t>symbol within the UpPTS.</w:t>
      </w:r>
    </w:p>
    <w:p w:rsidR="004E7480" w:rsidRPr="00A64D1F" w:rsidRDefault="004E7480" w:rsidP="000D78B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06474F" w:rsidRPr="00E13B93" w:rsidRDefault="0006474F" w:rsidP="000D78BE">
      <w:pPr>
        <w:pStyle w:val="Heading1"/>
        <w:numPr>
          <w:ilvl w:val="0"/>
          <w:numId w:val="0"/>
        </w:numPr>
        <w:spacing w:before="120" w:after="120"/>
        <w:jc w:val="both"/>
        <w:rPr>
          <w:b w:val="0"/>
          <w:szCs w:val="28"/>
        </w:rPr>
      </w:pPr>
      <w:r w:rsidRPr="00E13B93">
        <w:rPr>
          <w:b w:val="0"/>
          <w:szCs w:val="28"/>
        </w:rPr>
        <w:t>References</w:t>
      </w:r>
    </w:p>
    <w:p w:rsidR="0014018F" w:rsidRDefault="0014018F" w:rsidP="000D78BE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4" w:name="_Ref427157992"/>
      <w:r w:rsidRPr="003F4EC1">
        <w:rPr>
          <w:sz w:val="20"/>
          <w:szCs w:val="20"/>
        </w:rPr>
        <w:t>RP-1</w:t>
      </w:r>
      <w:r w:rsidR="005924C9">
        <w:rPr>
          <w:rFonts w:hint="eastAsia"/>
          <w:sz w:val="20"/>
          <w:szCs w:val="20"/>
        </w:rPr>
        <w:t xml:space="preserve">60644, </w:t>
      </w:r>
      <w:r w:rsidR="005924C9" w:rsidRPr="005924C9">
        <w:rPr>
          <w:sz w:val="20"/>
          <w:szCs w:val="20"/>
        </w:rPr>
        <w:t>New Work Item on Uplink Capacity Enhancements for LTE</w:t>
      </w:r>
      <w:r w:rsidR="005924C9" w:rsidRPr="005924C9">
        <w:rPr>
          <w:rFonts w:hint="eastAsia"/>
          <w:sz w:val="20"/>
          <w:szCs w:val="20"/>
        </w:rPr>
        <w:t>, Ericsson, CMCC</w:t>
      </w:r>
      <w:r w:rsidRPr="003F4EC1">
        <w:rPr>
          <w:sz w:val="20"/>
          <w:szCs w:val="20"/>
        </w:rPr>
        <w:t>.</w:t>
      </w:r>
      <w:bookmarkEnd w:id="4"/>
    </w:p>
    <w:p w:rsidR="00F73D36" w:rsidRDefault="00401CC1" w:rsidP="000D78BE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5" w:name="_Ref457403833"/>
      <w:r w:rsidRPr="00401CC1">
        <w:rPr>
          <w:sz w:val="20"/>
          <w:szCs w:val="20"/>
        </w:rPr>
        <w:t>3GPP TS 36.211: "Evolved Universal Terrestrial Radio Access (E-UTRA); Physical channels and modulation".</w:t>
      </w:r>
      <w:bookmarkEnd w:id="5"/>
    </w:p>
    <w:p w:rsidR="00B13752" w:rsidRDefault="00401CC1" w:rsidP="000D78BE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6" w:name="_Ref457408226"/>
      <w:r w:rsidRPr="00401CC1">
        <w:rPr>
          <w:sz w:val="20"/>
          <w:szCs w:val="20"/>
        </w:rPr>
        <w:t>3GPP TS 36.213: "Evolved Universal Terrestrial Radio Access (E-UTRA); Physical layer procedures".</w:t>
      </w:r>
      <w:bookmarkEnd w:id="6"/>
    </w:p>
    <w:p w:rsidR="0014018F" w:rsidRDefault="0014018F" w:rsidP="000D78BE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7" w:name="_Ref442275054"/>
      <w:r>
        <w:rPr>
          <w:rFonts w:hint="eastAsia"/>
          <w:sz w:val="20"/>
          <w:szCs w:val="20"/>
        </w:rPr>
        <w:t>R1-1</w:t>
      </w:r>
      <w:r w:rsidR="00963DF4">
        <w:rPr>
          <w:rFonts w:hint="eastAsia"/>
          <w:sz w:val="20"/>
          <w:szCs w:val="20"/>
        </w:rPr>
        <w:t>64884</w:t>
      </w:r>
      <w:r w:rsidR="00B17393">
        <w:rPr>
          <w:rFonts w:hint="eastAsia"/>
          <w:sz w:val="20"/>
          <w:szCs w:val="20"/>
        </w:rPr>
        <w:t xml:space="preserve">, </w:t>
      </w:r>
      <w:r w:rsidR="00963DF4">
        <w:rPr>
          <w:rFonts w:hint="eastAsia"/>
          <w:sz w:val="20"/>
          <w:szCs w:val="20"/>
        </w:rPr>
        <w:t xml:space="preserve"> Discusssion on  PUSCH transmission on UpPTS, </w:t>
      </w:r>
      <w:r w:rsidR="00B17393">
        <w:rPr>
          <w:rFonts w:hint="eastAsia"/>
          <w:sz w:val="20"/>
          <w:szCs w:val="20"/>
        </w:rPr>
        <w:t>CMCC</w:t>
      </w:r>
      <w:bookmarkEnd w:id="7"/>
    </w:p>
    <w:p w:rsidR="00963DF4" w:rsidRDefault="00963DF4" w:rsidP="000D78BE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R1-164851, Initial </w:t>
      </w:r>
      <w:r w:rsidRPr="00963DF4">
        <w:rPr>
          <w:rFonts w:eastAsia="宋体"/>
          <w:sz w:val="20"/>
          <w:szCs w:val="20"/>
        </w:rPr>
        <w:t>discussion on UL PUSCH in TDD special subframes</w:t>
      </w:r>
      <w:r>
        <w:rPr>
          <w:rFonts w:hint="eastAsia"/>
          <w:sz w:val="20"/>
          <w:szCs w:val="20"/>
        </w:rPr>
        <w:t>, Huawei, Hisilicon</w:t>
      </w:r>
    </w:p>
    <w:sectPr w:rsidR="00963DF4" w:rsidSect="00AB6CC3">
      <w:footerReference w:type="default" r:id="rId26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1E1" w:rsidRDefault="008641E1" w:rsidP="008445A1">
      <w:pPr>
        <w:spacing w:after="0" w:line="240" w:lineRule="auto"/>
      </w:pPr>
      <w:r>
        <w:separator/>
      </w:r>
    </w:p>
  </w:endnote>
  <w:endnote w:type="continuationSeparator" w:id="0">
    <w:p w:rsidR="008641E1" w:rsidRDefault="008641E1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MS Gothic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24310"/>
      <w:docPartObj>
        <w:docPartGallery w:val="Page Numbers (Bottom of Page)"/>
        <w:docPartUnique/>
      </w:docPartObj>
    </w:sdtPr>
    <w:sdtContent>
      <w:p w:rsidR="00002EB2" w:rsidRDefault="002D5529">
        <w:pPr>
          <w:pStyle w:val="Footer"/>
          <w:jc w:val="center"/>
        </w:pPr>
        <w:fldSimple w:instr=" PAGE   \* MERGEFORMAT ">
          <w:r w:rsidR="005A14B5">
            <w:rPr>
              <w:noProof/>
            </w:rPr>
            <w:t>1</w:t>
          </w:r>
        </w:fldSimple>
      </w:p>
    </w:sdtContent>
  </w:sdt>
  <w:p w:rsidR="00002EB2" w:rsidRDefault="00002E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1E1" w:rsidRDefault="008641E1" w:rsidP="008445A1">
      <w:pPr>
        <w:spacing w:after="0" w:line="240" w:lineRule="auto"/>
      </w:pPr>
      <w:r>
        <w:separator/>
      </w:r>
    </w:p>
  </w:footnote>
  <w:footnote w:type="continuationSeparator" w:id="0">
    <w:p w:rsidR="008641E1" w:rsidRDefault="008641E1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>
    <w:nsid w:val="0E9357C0"/>
    <w:multiLevelType w:val="hybridMultilevel"/>
    <w:tmpl w:val="4060F016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B762870"/>
    <w:multiLevelType w:val="hybridMultilevel"/>
    <w:tmpl w:val="00B8CA84"/>
    <w:lvl w:ilvl="0" w:tplc="DF124158">
      <w:start w:val="1"/>
      <w:numFmt w:val="decimal"/>
      <w:lvlText w:val="[%1]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307B6"/>
    <w:multiLevelType w:val="hybridMultilevel"/>
    <w:tmpl w:val="F228A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7F660F"/>
    <w:multiLevelType w:val="hybridMultilevel"/>
    <w:tmpl w:val="52027A72"/>
    <w:lvl w:ilvl="0" w:tplc="6E32F2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13DAFB26" w:tentative="1">
      <w:start w:val="1"/>
      <w:numFmt w:val="lowerLetter"/>
      <w:lvlText w:val="%2)"/>
      <w:lvlJc w:val="left"/>
      <w:pPr>
        <w:ind w:left="840" w:hanging="420"/>
      </w:pPr>
    </w:lvl>
    <w:lvl w:ilvl="2" w:tplc="7DE8C684" w:tentative="1">
      <w:start w:val="1"/>
      <w:numFmt w:val="lowerRoman"/>
      <w:lvlText w:val="%3."/>
      <w:lvlJc w:val="right"/>
      <w:pPr>
        <w:ind w:left="1260" w:hanging="420"/>
      </w:pPr>
    </w:lvl>
    <w:lvl w:ilvl="3" w:tplc="37A8AB6C" w:tentative="1">
      <w:start w:val="1"/>
      <w:numFmt w:val="decimal"/>
      <w:lvlText w:val="%4."/>
      <w:lvlJc w:val="left"/>
      <w:pPr>
        <w:ind w:left="1680" w:hanging="420"/>
      </w:pPr>
    </w:lvl>
    <w:lvl w:ilvl="4" w:tplc="E77C0B5C" w:tentative="1">
      <w:start w:val="1"/>
      <w:numFmt w:val="lowerLetter"/>
      <w:lvlText w:val="%5)"/>
      <w:lvlJc w:val="left"/>
      <w:pPr>
        <w:ind w:left="2100" w:hanging="420"/>
      </w:pPr>
    </w:lvl>
    <w:lvl w:ilvl="5" w:tplc="35544344" w:tentative="1">
      <w:start w:val="1"/>
      <w:numFmt w:val="lowerRoman"/>
      <w:lvlText w:val="%6."/>
      <w:lvlJc w:val="right"/>
      <w:pPr>
        <w:ind w:left="2520" w:hanging="420"/>
      </w:pPr>
    </w:lvl>
    <w:lvl w:ilvl="6" w:tplc="FB14E6BE" w:tentative="1">
      <w:start w:val="1"/>
      <w:numFmt w:val="decimal"/>
      <w:lvlText w:val="%7."/>
      <w:lvlJc w:val="left"/>
      <w:pPr>
        <w:ind w:left="2940" w:hanging="420"/>
      </w:pPr>
    </w:lvl>
    <w:lvl w:ilvl="7" w:tplc="BF70A690" w:tentative="1">
      <w:start w:val="1"/>
      <w:numFmt w:val="lowerLetter"/>
      <w:lvlText w:val="%8)"/>
      <w:lvlJc w:val="left"/>
      <w:pPr>
        <w:ind w:left="3360" w:hanging="420"/>
      </w:pPr>
    </w:lvl>
    <w:lvl w:ilvl="8" w:tplc="758E3E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1E6AB7"/>
    <w:multiLevelType w:val="hybridMultilevel"/>
    <w:tmpl w:val="950EB6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572FDA"/>
    <w:multiLevelType w:val="hybridMultilevel"/>
    <w:tmpl w:val="3168F27E"/>
    <w:lvl w:ilvl="0" w:tplc="8B0CCB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CC60F1"/>
    <w:multiLevelType w:val="hybridMultilevel"/>
    <w:tmpl w:val="753CFF88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CCE355C"/>
    <w:multiLevelType w:val="hybridMultilevel"/>
    <w:tmpl w:val="9ACE8174"/>
    <w:lvl w:ilvl="0" w:tplc="04090001">
      <w:start w:val="1"/>
      <w:numFmt w:val="bullet"/>
      <w:lvlText w:val=""/>
      <w:lvlJc w:val="left"/>
      <w:pPr>
        <w:ind w:left="9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3" w:hanging="420"/>
      </w:pPr>
      <w:rPr>
        <w:rFonts w:ascii="Wingdings" w:hAnsi="Wingdings" w:hint="default"/>
      </w:rPr>
    </w:lvl>
  </w:abstractNum>
  <w:abstractNum w:abstractNumId="17">
    <w:nsid w:val="4F3C6BEB"/>
    <w:multiLevelType w:val="hybridMultilevel"/>
    <w:tmpl w:val="CE784C5E"/>
    <w:lvl w:ilvl="0" w:tplc="0409000B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0AA512D"/>
    <w:multiLevelType w:val="hybridMultilevel"/>
    <w:tmpl w:val="04E89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8FB6220"/>
    <w:multiLevelType w:val="hybridMultilevel"/>
    <w:tmpl w:val="2D02064E"/>
    <w:lvl w:ilvl="0" w:tplc="CFFC8FD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5F8C3BFE"/>
    <w:multiLevelType w:val="hybridMultilevel"/>
    <w:tmpl w:val="B226E29A"/>
    <w:lvl w:ilvl="0" w:tplc="6A68AD7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0BA15F1"/>
    <w:multiLevelType w:val="hybridMultilevel"/>
    <w:tmpl w:val="D2DCE13A"/>
    <w:lvl w:ilvl="0" w:tplc="0A24687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7211BCA"/>
    <w:multiLevelType w:val="hybridMultilevel"/>
    <w:tmpl w:val="A9C2EC9C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B875BE1"/>
    <w:multiLevelType w:val="hybridMultilevel"/>
    <w:tmpl w:val="17BC0E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EF2263"/>
    <w:multiLevelType w:val="hybridMultilevel"/>
    <w:tmpl w:val="BF8034C8"/>
    <w:lvl w:ilvl="0" w:tplc="1054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547C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7C6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6C9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E18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B2C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A4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077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325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7"/>
  </w:num>
  <w:num w:numId="4">
    <w:abstractNumId w:val="26"/>
  </w:num>
  <w:num w:numId="5">
    <w:abstractNumId w:val="0"/>
  </w:num>
  <w:num w:numId="6">
    <w:abstractNumId w:val="20"/>
  </w:num>
  <w:num w:numId="7">
    <w:abstractNumId w:val="20"/>
  </w:num>
  <w:num w:numId="8">
    <w:abstractNumId w:val="20"/>
  </w:num>
  <w:num w:numId="9">
    <w:abstractNumId w:val="7"/>
  </w:num>
  <w:num w:numId="10">
    <w:abstractNumId w:val="14"/>
  </w:num>
  <w:num w:numId="11">
    <w:abstractNumId w:val="3"/>
  </w:num>
  <w:num w:numId="12">
    <w:abstractNumId w:val="24"/>
  </w:num>
  <w:num w:numId="13">
    <w:abstractNumId w:val="9"/>
  </w:num>
  <w:num w:numId="14">
    <w:abstractNumId w:val="12"/>
  </w:num>
  <w:num w:numId="15">
    <w:abstractNumId w:val="1"/>
  </w:num>
  <w:num w:numId="16">
    <w:abstractNumId w:val="4"/>
  </w:num>
  <w:num w:numId="17">
    <w:abstractNumId w:val="16"/>
  </w:num>
  <w:num w:numId="18">
    <w:abstractNumId w:val="20"/>
  </w:num>
  <w:num w:numId="19">
    <w:abstractNumId w:val="25"/>
  </w:num>
  <w:num w:numId="20">
    <w:abstractNumId w:val="15"/>
  </w:num>
  <w:num w:numId="21">
    <w:abstractNumId w:val="5"/>
  </w:num>
  <w:num w:numId="22">
    <w:abstractNumId w:val="10"/>
  </w:num>
  <w:num w:numId="23">
    <w:abstractNumId w:val="2"/>
  </w:num>
  <w:num w:numId="24">
    <w:abstractNumId w:val="6"/>
  </w:num>
  <w:num w:numId="25">
    <w:abstractNumId w:val="21"/>
  </w:num>
  <w:num w:numId="26">
    <w:abstractNumId w:val="13"/>
  </w:num>
  <w:num w:numId="27">
    <w:abstractNumId w:val="28"/>
  </w:num>
  <w:num w:numId="28">
    <w:abstractNumId w:val="17"/>
  </w:num>
  <w:num w:numId="29">
    <w:abstractNumId w:val="8"/>
  </w:num>
  <w:num w:numId="30">
    <w:abstractNumId w:val="19"/>
  </w:num>
  <w:num w:numId="31">
    <w:abstractNumId w:val="22"/>
  </w:num>
  <w:num w:numId="32">
    <w:abstractNumId w:val="18"/>
  </w:num>
  <w:num w:numId="33">
    <w:abstractNumId w:val="20"/>
  </w:num>
  <w:num w:numId="34">
    <w:abstractNumId w:val="23"/>
  </w:num>
  <w:num w:numId="35">
    <w:abstractNumId w:val="2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2071"/>
    <w:rsid w:val="00002307"/>
    <w:rsid w:val="00002C2A"/>
    <w:rsid w:val="00002EB2"/>
    <w:rsid w:val="00003238"/>
    <w:rsid w:val="0000323C"/>
    <w:rsid w:val="000034B7"/>
    <w:rsid w:val="00003B1A"/>
    <w:rsid w:val="0000404A"/>
    <w:rsid w:val="000042BE"/>
    <w:rsid w:val="000047CE"/>
    <w:rsid w:val="00004C4A"/>
    <w:rsid w:val="0000552A"/>
    <w:rsid w:val="00005AF1"/>
    <w:rsid w:val="00006227"/>
    <w:rsid w:val="000062AC"/>
    <w:rsid w:val="000066E7"/>
    <w:rsid w:val="000069E0"/>
    <w:rsid w:val="00006A0E"/>
    <w:rsid w:val="00006EAC"/>
    <w:rsid w:val="0000705B"/>
    <w:rsid w:val="00007304"/>
    <w:rsid w:val="00007440"/>
    <w:rsid w:val="00010475"/>
    <w:rsid w:val="000104F7"/>
    <w:rsid w:val="000105FC"/>
    <w:rsid w:val="00010818"/>
    <w:rsid w:val="00010B8B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3E51"/>
    <w:rsid w:val="00014014"/>
    <w:rsid w:val="00014604"/>
    <w:rsid w:val="00015454"/>
    <w:rsid w:val="00015601"/>
    <w:rsid w:val="000161ED"/>
    <w:rsid w:val="00020020"/>
    <w:rsid w:val="00020255"/>
    <w:rsid w:val="000204F1"/>
    <w:rsid w:val="000206F4"/>
    <w:rsid w:val="000207A5"/>
    <w:rsid w:val="0002096E"/>
    <w:rsid w:val="00020A7D"/>
    <w:rsid w:val="00020E84"/>
    <w:rsid w:val="000213E7"/>
    <w:rsid w:val="000221D5"/>
    <w:rsid w:val="000222E3"/>
    <w:rsid w:val="000225C7"/>
    <w:rsid w:val="0002278A"/>
    <w:rsid w:val="00022C10"/>
    <w:rsid w:val="00023019"/>
    <w:rsid w:val="000234BF"/>
    <w:rsid w:val="000236EB"/>
    <w:rsid w:val="00023951"/>
    <w:rsid w:val="000239E7"/>
    <w:rsid w:val="000240D2"/>
    <w:rsid w:val="000242BB"/>
    <w:rsid w:val="000244B9"/>
    <w:rsid w:val="000244CA"/>
    <w:rsid w:val="0002489B"/>
    <w:rsid w:val="00024C3A"/>
    <w:rsid w:val="000254A2"/>
    <w:rsid w:val="00025695"/>
    <w:rsid w:val="00025F82"/>
    <w:rsid w:val="00026022"/>
    <w:rsid w:val="00026588"/>
    <w:rsid w:val="00026655"/>
    <w:rsid w:val="000269FC"/>
    <w:rsid w:val="00026B95"/>
    <w:rsid w:val="00026C59"/>
    <w:rsid w:val="00026F3A"/>
    <w:rsid w:val="00027016"/>
    <w:rsid w:val="000271B7"/>
    <w:rsid w:val="0002775E"/>
    <w:rsid w:val="00027C33"/>
    <w:rsid w:val="00027D0A"/>
    <w:rsid w:val="00027D2A"/>
    <w:rsid w:val="00027DAB"/>
    <w:rsid w:val="00027E02"/>
    <w:rsid w:val="00027F6D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DCD"/>
    <w:rsid w:val="000332EA"/>
    <w:rsid w:val="00033454"/>
    <w:rsid w:val="00033E24"/>
    <w:rsid w:val="000342F2"/>
    <w:rsid w:val="00035191"/>
    <w:rsid w:val="0003549B"/>
    <w:rsid w:val="000359BA"/>
    <w:rsid w:val="00035A2C"/>
    <w:rsid w:val="00035F4A"/>
    <w:rsid w:val="00036AA0"/>
    <w:rsid w:val="00036B32"/>
    <w:rsid w:val="00036C63"/>
    <w:rsid w:val="00036E8D"/>
    <w:rsid w:val="00036EFD"/>
    <w:rsid w:val="000372AE"/>
    <w:rsid w:val="00037DFD"/>
    <w:rsid w:val="00037F4D"/>
    <w:rsid w:val="000401B2"/>
    <w:rsid w:val="000401F3"/>
    <w:rsid w:val="0004074B"/>
    <w:rsid w:val="000407DF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207"/>
    <w:rsid w:val="000433D2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6CE"/>
    <w:rsid w:val="00047BFF"/>
    <w:rsid w:val="00047C96"/>
    <w:rsid w:val="00047E55"/>
    <w:rsid w:val="0005024A"/>
    <w:rsid w:val="000515E3"/>
    <w:rsid w:val="0005197D"/>
    <w:rsid w:val="000519BD"/>
    <w:rsid w:val="00051A81"/>
    <w:rsid w:val="00051CF3"/>
    <w:rsid w:val="00052075"/>
    <w:rsid w:val="000523A2"/>
    <w:rsid w:val="000523AB"/>
    <w:rsid w:val="0005241F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9B3"/>
    <w:rsid w:val="00054C9F"/>
    <w:rsid w:val="00054FA1"/>
    <w:rsid w:val="0005518E"/>
    <w:rsid w:val="0005544D"/>
    <w:rsid w:val="00055624"/>
    <w:rsid w:val="00055A4A"/>
    <w:rsid w:val="00055AF1"/>
    <w:rsid w:val="00055C96"/>
    <w:rsid w:val="00055DD2"/>
    <w:rsid w:val="00055DE6"/>
    <w:rsid w:val="00056269"/>
    <w:rsid w:val="0005627A"/>
    <w:rsid w:val="000563FA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449"/>
    <w:rsid w:val="00061786"/>
    <w:rsid w:val="0006241D"/>
    <w:rsid w:val="000624B4"/>
    <w:rsid w:val="00062642"/>
    <w:rsid w:val="0006284A"/>
    <w:rsid w:val="00062BEF"/>
    <w:rsid w:val="00062DBD"/>
    <w:rsid w:val="00063521"/>
    <w:rsid w:val="000637EB"/>
    <w:rsid w:val="00063836"/>
    <w:rsid w:val="00064081"/>
    <w:rsid w:val="0006414C"/>
    <w:rsid w:val="000644E4"/>
    <w:rsid w:val="0006474F"/>
    <w:rsid w:val="0006483C"/>
    <w:rsid w:val="000648A4"/>
    <w:rsid w:val="00064AB2"/>
    <w:rsid w:val="00064C8D"/>
    <w:rsid w:val="00064F34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A38"/>
    <w:rsid w:val="00066B28"/>
    <w:rsid w:val="00066BDC"/>
    <w:rsid w:val="00066C22"/>
    <w:rsid w:val="00067CA7"/>
    <w:rsid w:val="00067F5A"/>
    <w:rsid w:val="00067F5C"/>
    <w:rsid w:val="000701CF"/>
    <w:rsid w:val="0007090B"/>
    <w:rsid w:val="00070F20"/>
    <w:rsid w:val="000724BB"/>
    <w:rsid w:val="00072519"/>
    <w:rsid w:val="000728BF"/>
    <w:rsid w:val="00073115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3C"/>
    <w:rsid w:val="00074888"/>
    <w:rsid w:val="00074BC7"/>
    <w:rsid w:val="00074F9A"/>
    <w:rsid w:val="0007517D"/>
    <w:rsid w:val="00075366"/>
    <w:rsid w:val="000759E8"/>
    <w:rsid w:val="00075AF7"/>
    <w:rsid w:val="00075C16"/>
    <w:rsid w:val="00075F4B"/>
    <w:rsid w:val="000762F9"/>
    <w:rsid w:val="0007696E"/>
    <w:rsid w:val="00077057"/>
    <w:rsid w:val="0007740B"/>
    <w:rsid w:val="000804FD"/>
    <w:rsid w:val="000806BB"/>
    <w:rsid w:val="00080951"/>
    <w:rsid w:val="00080A94"/>
    <w:rsid w:val="00080C85"/>
    <w:rsid w:val="00080D67"/>
    <w:rsid w:val="00080EE0"/>
    <w:rsid w:val="00081335"/>
    <w:rsid w:val="00081867"/>
    <w:rsid w:val="000818BD"/>
    <w:rsid w:val="00081D05"/>
    <w:rsid w:val="00081F52"/>
    <w:rsid w:val="00082072"/>
    <w:rsid w:val="00082669"/>
    <w:rsid w:val="00082B44"/>
    <w:rsid w:val="00082C05"/>
    <w:rsid w:val="00082D7F"/>
    <w:rsid w:val="00082E4E"/>
    <w:rsid w:val="00083074"/>
    <w:rsid w:val="0008320F"/>
    <w:rsid w:val="00083B48"/>
    <w:rsid w:val="00083BCB"/>
    <w:rsid w:val="00084156"/>
    <w:rsid w:val="000845D6"/>
    <w:rsid w:val="00084780"/>
    <w:rsid w:val="00084948"/>
    <w:rsid w:val="00084A84"/>
    <w:rsid w:val="00084C42"/>
    <w:rsid w:val="0008525F"/>
    <w:rsid w:val="000862E8"/>
    <w:rsid w:val="0008657D"/>
    <w:rsid w:val="00086AC1"/>
    <w:rsid w:val="00086ACB"/>
    <w:rsid w:val="00086AE9"/>
    <w:rsid w:val="00086C7F"/>
    <w:rsid w:val="00086E51"/>
    <w:rsid w:val="00086EB4"/>
    <w:rsid w:val="0008723D"/>
    <w:rsid w:val="000879F7"/>
    <w:rsid w:val="00090126"/>
    <w:rsid w:val="00090408"/>
    <w:rsid w:val="000907F4"/>
    <w:rsid w:val="0009098A"/>
    <w:rsid w:val="00090A6A"/>
    <w:rsid w:val="00091473"/>
    <w:rsid w:val="00091643"/>
    <w:rsid w:val="00091B56"/>
    <w:rsid w:val="00091B58"/>
    <w:rsid w:val="00091CE9"/>
    <w:rsid w:val="000924E7"/>
    <w:rsid w:val="00092940"/>
    <w:rsid w:val="00092994"/>
    <w:rsid w:val="00092D8B"/>
    <w:rsid w:val="000934B3"/>
    <w:rsid w:val="00093A8C"/>
    <w:rsid w:val="00093B38"/>
    <w:rsid w:val="00093E4D"/>
    <w:rsid w:val="00093E86"/>
    <w:rsid w:val="000941FB"/>
    <w:rsid w:val="0009435F"/>
    <w:rsid w:val="000945F6"/>
    <w:rsid w:val="00094955"/>
    <w:rsid w:val="00094F66"/>
    <w:rsid w:val="0009534B"/>
    <w:rsid w:val="000961DD"/>
    <w:rsid w:val="00096467"/>
    <w:rsid w:val="0009661E"/>
    <w:rsid w:val="00096D83"/>
    <w:rsid w:val="00096EAA"/>
    <w:rsid w:val="00097059"/>
    <w:rsid w:val="00097071"/>
    <w:rsid w:val="00097072"/>
    <w:rsid w:val="000976AC"/>
    <w:rsid w:val="00097A1D"/>
    <w:rsid w:val="000A0121"/>
    <w:rsid w:val="000A04ED"/>
    <w:rsid w:val="000A0622"/>
    <w:rsid w:val="000A0D35"/>
    <w:rsid w:val="000A129C"/>
    <w:rsid w:val="000A1343"/>
    <w:rsid w:val="000A14DE"/>
    <w:rsid w:val="000A1619"/>
    <w:rsid w:val="000A1D4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5AF2"/>
    <w:rsid w:val="000A6303"/>
    <w:rsid w:val="000A6A7A"/>
    <w:rsid w:val="000A74B7"/>
    <w:rsid w:val="000A7AA5"/>
    <w:rsid w:val="000B01BE"/>
    <w:rsid w:val="000B18E5"/>
    <w:rsid w:val="000B1BC4"/>
    <w:rsid w:val="000B2006"/>
    <w:rsid w:val="000B207B"/>
    <w:rsid w:val="000B2B21"/>
    <w:rsid w:val="000B2E28"/>
    <w:rsid w:val="000B2EFD"/>
    <w:rsid w:val="000B3231"/>
    <w:rsid w:val="000B354B"/>
    <w:rsid w:val="000B3705"/>
    <w:rsid w:val="000B3A64"/>
    <w:rsid w:val="000B3FDC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AA3"/>
    <w:rsid w:val="000B6CCA"/>
    <w:rsid w:val="000B6E53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992"/>
    <w:rsid w:val="000C1E90"/>
    <w:rsid w:val="000C1EA7"/>
    <w:rsid w:val="000C3921"/>
    <w:rsid w:val="000C3AD9"/>
    <w:rsid w:val="000C40F0"/>
    <w:rsid w:val="000C4725"/>
    <w:rsid w:val="000C4A7A"/>
    <w:rsid w:val="000C4D3B"/>
    <w:rsid w:val="000C4ECD"/>
    <w:rsid w:val="000C4F2F"/>
    <w:rsid w:val="000C53A1"/>
    <w:rsid w:val="000C556D"/>
    <w:rsid w:val="000C5B0A"/>
    <w:rsid w:val="000C5FD9"/>
    <w:rsid w:val="000C64C0"/>
    <w:rsid w:val="000C69B9"/>
    <w:rsid w:val="000C6A81"/>
    <w:rsid w:val="000C6F96"/>
    <w:rsid w:val="000C761D"/>
    <w:rsid w:val="000C7B92"/>
    <w:rsid w:val="000D121B"/>
    <w:rsid w:val="000D1629"/>
    <w:rsid w:val="000D1B9D"/>
    <w:rsid w:val="000D211B"/>
    <w:rsid w:val="000D3BE5"/>
    <w:rsid w:val="000D3F2D"/>
    <w:rsid w:val="000D3FD9"/>
    <w:rsid w:val="000D40CE"/>
    <w:rsid w:val="000D446A"/>
    <w:rsid w:val="000D463D"/>
    <w:rsid w:val="000D4ECB"/>
    <w:rsid w:val="000D4F5B"/>
    <w:rsid w:val="000D592D"/>
    <w:rsid w:val="000D5942"/>
    <w:rsid w:val="000D5EAA"/>
    <w:rsid w:val="000D5FB2"/>
    <w:rsid w:val="000D6585"/>
    <w:rsid w:val="000D6B11"/>
    <w:rsid w:val="000D744C"/>
    <w:rsid w:val="000D74E6"/>
    <w:rsid w:val="000D78BE"/>
    <w:rsid w:val="000E0483"/>
    <w:rsid w:val="000E0670"/>
    <w:rsid w:val="000E0725"/>
    <w:rsid w:val="000E0C5D"/>
    <w:rsid w:val="000E0DCF"/>
    <w:rsid w:val="000E1319"/>
    <w:rsid w:val="000E1B71"/>
    <w:rsid w:val="000E1D9E"/>
    <w:rsid w:val="000E20DC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EE9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43B9"/>
    <w:rsid w:val="000F46E6"/>
    <w:rsid w:val="000F4AA2"/>
    <w:rsid w:val="000F4E7F"/>
    <w:rsid w:val="000F4FEC"/>
    <w:rsid w:val="000F5297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36E"/>
    <w:rsid w:val="001004B2"/>
    <w:rsid w:val="0010068C"/>
    <w:rsid w:val="00100B26"/>
    <w:rsid w:val="00101041"/>
    <w:rsid w:val="001010EF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7175"/>
    <w:rsid w:val="00107183"/>
    <w:rsid w:val="00107BE0"/>
    <w:rsid w:val="00110103"/>
    <w:rsid w:val="001102E6"/>
    <w:rsid w:val="00110925"/>
    <w:rsid w:val="00110AA6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E60"/>
    <w:rsid w:val="00114336"/>
    <w:rsid w:val="0011494B"/>
    <w:rsid w:val="001154B0"/>
    <w:rsid w:val="00115981"/>
    <w:rsid w:val="00117146"/>
    <w:rsid w:val="001171DC"/>
    <w:rsid w:val="00117471"/>
    <w:rsid w:val="00117A7E"/>
    <w:rsid w:val="00117D53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20D"/>
    <w:rsid w:val="0012253A"/>
    <w:rsid w:val="001225A3"/>
    <w:rsid w:val="00122925"/>
    <w:rsid w:val="00123185"/>
    <w:rsid w:val="001235DA"/>
    <w:rsid w:val="00123619"/>
    <w:rsid w:val="00123975"/>
    <w:rsid w:val="00123A3F"/>
    <w:rsid w:val="00123AA3"/>
    <w:rsid w:val="00123AD8"/>
    <w:rsid w:val="00123C2E"/>
    <w:rsid w:val="001242CA"/>
    <w:rsid w:val="00124618"/>
    <w:rsid w:val="001246AF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BEB"/>
    <w:rsid w:val="00127E85"/>
    <w:rsid w:val="0013051A"/>
    <w:rsid w:val="00130C95"/>
    <w:rsid w:val="00130E18"/>
    <w:rsid w:val="00131877"/>
    <w:rsid w:val="00131A50"/>
    <w:rsid w:val="00131CC6"/>
    <w:rsid w:val="0013204F"/>
    <w:rsid w:val="00132451"/>
    <w:rsid w:val="00132FAB"/>
    <w:rsid w:val="00133129"/>
    <w:rsid w:val="001335A7"/>
    <w:rsid w:val="001335C1"/>
    <w:rsid w:val="001335EA"/>
    <w:rsid w:val="001337FC"/>
    <w:rsid w:val="00133C49"/>
    <w:rsid w:val="00134082"/>
    <w:rsid w:val="0013430F"/>
    <w:rsid w:val="00135111"/>
    <w:rsid w:val="001358E3"/>
    <w:rsid w:val="00135A0D"/>
    <w:rsid w:val="00135F0E"/>
    <w:rsid w:val="00135F8E"/>
    <w:rsid w:val="00135FD8"/>
    <w:rsid w:val="001361A8"/>
    <w:rsid w:val="00136FA8"/>
    <w:rsid w:val="00137AFD"/>
    <w:rsid w:val="0014018F"/>
    <w:rsid w:val="00140281"/>
    <w:rsid w:val="00140783"/>
    <w:rsid w:val="001407BE"/>
    <w:rsid w:val="001409CC"/>
    <w:rsid w:val="00140ABC"/>
    <w:rsid w:val="00140B12"/>
    <w:rsid w:val="00140B27"/>
    <w:rsid w:val="00140FAF"/>
    <w:rsid w:val="0014108D"/>
    <w:rsid w:val="001411CE"/>
    <w:rsid w:val="001417C1"/>
    <w:rsid w:val="0014269E"/>
    <w:rsid w:val="001428E8"/>
    <w:rsid w:val="001429B4"/>
    <w:rsid w:val="00143003"/>
    <w:rsid w:val="0014396C"/>
    <w:rsid w:val="00144606"/>
    <w:rsid w:val="0014596A"/>
    <w:rsid w:val="00145A0C"/>
    <w:rsid w:val="00145A5F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22BF"/>
    <w:rsid w:val="0015279E"/>
    <w:rsid w:val="00152AC8"/>
    <w:rsid w:val="00152DF5"/>
    <w:rsid w:val="00153112"/>
    <w:rsid w:val="00153264"/>
    <w:rsid w:val="00153774"/>
    <w:rsid w:val="001545E9"/>
    <w:rsid w:val="00154913"/>
    <w:rsid w:val="00154CC4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997"/>
    <w:rsid w:val="00157B62"/>
    <w:rsid w:val="00157E5F"/>
    <w:rsid w:val="0016078A"/>
    <w:rsid w:val="001607B8"/>
    <w:rsid w:val="00160A29"/>
    <w:rsid w:val="0016149A"/>
    <w:rsid w:val="001618C5"/>
    <w:rsid w:val="00161F55"/>
    <w:rsid w:val="00162050"/>
    <w:rsid w:val="00162399"/>
    <w:rsid w:val="001628E1"/>
    <w:rsid w:val="001631A0"/>
    <w:rsid w:val="00163633"/>
    <w:rsid w:val="00163E62"/>
    <w:rsid w:val="001646E4"/>
    <w:rsid w:val="00164706"/>
    <w:rsid w:val="001650FE"/>
    <w:rsid w:val="001651BA"/>
    <w:rsid w:val="0016537D"/>
    <w:rsid w:val="0016551B"/>
    <w:rsid w:val="001656DA"/>
    <w:rsid w:val="00165B03"/>
    <w:rsid w:val="00165C5C"/>
    <w:rsid w:val="001663E1"/>
    <w:rsid w:val="00166659"/>
    <w:rsid w:val="00166EFA"/>
    <w:rsid w:val="0016798D"/>
    <w:rsid w:val="00167DC6"/>
    <w:rsid w:val="0017044B"/>
    <w:rsid w:val="001704FD"/>
    <w:rsid w:val="001705CE"/>
    <w:rsid w:val="0017092A"/>
    <w:rsid w:val="00170F55"/>
    <w:rsid w:val="00171677"/>
    <w:rsid w:val="00171776"/>
    <w:rsid w:val="001717F2"/>
    <w:rsid w:val="001719E3"/>
    <w:rsid w:val="00171EE9"/>
    <w:rsid w:val="00172053"/>
    <w:rsid w:val="001722FC"/>
    <w:rsid w:val="00172814"/>
    <w:rsid w:val="00172ACA"/>
    <w:rsid w:val="00172C9C"/>
    <w:rsid w:val="00173095"/>
    <w:rsid w:val="00173748"/>
    <w:rsid w:val="0017388B"/>
    <w:rsid w:val="00173C41"/>
    <w:rsid w:val="00173C9C"/>
    <w:rsid w:val="00174157"/>
    <w:rsid w:val="00174804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D21"/>
    <w:rsid w:val="001804B6"/>
    <w:rsid w:val="001805EF"/>
    <w:rsid w:val="001807D6"/>
    <w:rsid w:val="00180917"/>
    <w:rsid w:val="00181316"/>
    <w:rsid w:val="001813E0"/>
    <w:rsid w:val="00181721"/>
    <w:rsid w:val="001819E6"/>
    <w:rsid w:val="00181A75"/>
    <w:rsid w:val="00181EA9"/>
    <w:rsid w:val="00182190"/>
    <w:rsid w:val="001821D2"/>
    <w:rsid w:val="001829F9"/>
    <w:rsid w:val="00183098"/>
    <w:rsid w:val="00183351"/>
    <w:rsid w:val="00183474"/>
    <w:rsid w:val="001834C8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77F"/>
    <w:rsid w:val="00185BE9"/>
    <w:rsid w:val="0018607D"/>
    <w:rsid w:val="001861C5"/>
    <w:rsid w:val="0018669B"/>
    <w:rsid w:val="00186936"/>
    <w:rsid w:val="00187097"/>
    <w:rsid w:val="00187289"/>
    <w:rsid w:val="001873BD"/>
    <w:rsid w:val="00187C2F"/>
    <w:rsid w:val="00190172"/>
    <w:rsid w:val="001906AF"/>
    <w:rsid w:val="001907DA"/>
    <w:rsid w:val="00190B4B"/>
    <w:rsid w:val="00190BEC"/>
    <w:rsid w:val="001910BC"/>
    <w:rsid w:val="00191956"/>
    <w:rsid w:val="00191EC0"/>
    <w:rsid w:val="00192064"/>
    <w:rsid w:val="0019212D"/>
    <w:rsid w:val="001921AF"/>
    <w:rsid w:val="00192647"/>
    <w:rsid w:val="00192B30"/>
    <w:rsid w:val="00192BC6"/>
    <w:rsid w:val="00193040"/>
    <w:rsid w:val="0019330C"/>
    <w:rsid w:val="001934DC"/>
    <w:rsid w:val="001938FB"/>
    <w:rsid w:val="00194D22"/>
    <w:rsid w:val="00194F70"/>
    <w:rsid w:val="0019508B"/>
    <w:rsid w:val="00195AC9"/>
    <w:rsid w:val="00196639"/>
    <w:rsid w:val="0019675D"/>
    <w:rsid w:val="0019730B"/>
    <w:rsid w:val="0019764F"/>
    <w:rsid w:val="00197CBE"/>
    <w:rsid w:val="00197E43"/>
    <w:rsid w:val="00197EF6"/>
    <w:rsid w:val="001A03C0"/>
    <w:rsid w:val="001A11AE"/>
    <w:rsid w:val="001A17B1"/>
    <w:rsid w:val="001A18F3"/>
    <w:rsid w:val="001A19AE"/>
    <w:rsid w:val="001A1A0D"/>
    <w:rsid w:val="001A22A6"/>
    <w:rsid w:val="001A2C97"/>
    <w:rsid w:val="001A2FCA"/>
    <w:rsid w:val="001A43E1"/>
    <w:rsid w:val="001A4524"/>
    <w:rsid w:val="001A45D5"/>
    <w:rsid w:val="001A46C0"/>
    <w:rsid w:val="001A4A05"/>
    <w:rsid w:val="001A513E"/>
    <w:rsid w:val="001A5331"/>
    <w:rsid w:val="001A549E"/>
    <w:rsid w:val="001A55B8"/>
    <w:rsid w:val="001A5635"/>
    <w:rsid w:val="001A6053"/>
    <w:rsid w:val="001A6332"/>
    <w:rsid w:val="001A6509"/>
    <w:rsid w:val="001A69B1"/>
    <w:rsid w:val="001A75B6"/>
    <w:rsid w:val="001B00F8"/>
    <w:rsid w:val="001B0594"/>
    <w:rsid w:val="001B086E"/>
    <w:rsid w:val="001B0D0A"/>
    <w:rsid w:val="001B0F3F"/>
    <w:rsid w:val="001B1A86"/>
    <w:rsid w:val="001B204C"/>
    <w:rsid w:val="001B2367"/>
    <w:rsid w:val="001B24AE"/>
    <w:rsid w:val="001B294F"/>
    <w:rsid w:val="001B29FC"/>
    <w:rsid w:val="001B2A07"/>
    <w:rsid w:val="001B2DA1"/>
    <w:rsid w:val="001B3283"/>
    <w:rsid w:val="001B3288"/>
    <w:rsid w:val="001B38F7"/>
    <w:rsid w:val="001B3C59"/>
    <w:rsid w:val="001B3DE0"/>
    <w:rsid w:val="001B3FC6"/>
    <w:rsid w:val="001B402F"/>
    <w:rsid w:val="001B4573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BF"/>
    <w:rsid w:val="001B7A09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E67"/>
    <w:rsid w:val="001C200D"/>
    <w:rsid w:val="001C2098"/>
    <w:rsid w:val="001C24B4"/>
    <w:rsid w:val="001C2E9C"/>
    <w:rsid w:val="001C364D"/>
    <w:rsid w:val="001C3764"/>
    <w:rsid w:val="001C395C"/>
    <w:rsid w:val="001C3BF0"/>
    <w:rsid w:val="001C403F"/>
    <w:rsid w:val="001C4B19"/>
    <w:rsid w:val="001C4F71"/>
    <w:rsid w:val="001C5282"/>
    <w:rsid w:val="001C5467"/>
    <w:rsid w:val="001C615C"/>
    <w:rsid w:val="001C6363"/>
    <w:rsid w:val="001C6426"/>
    <w:rsid w:val="001C6779"/>
    <w:rsid w:val="001C6E4B"/>
    <w:rsid w:val="001C6FD2"/>
    <w:rsid w:val="001C717F"/>
    <w:rsid w:val="001C73AD"/>
    <w:rsid w:val="001C7F50"/>
    <w:rsid w:val="001D05B0"/>
    <w:rsid w:val="001D0969"/>
    <w:rsid w:val="001D0AFA"/>
    <w:rsid w:val="001D10DB"/>
    <w:rsid w:val="001D1182"/>
    <w:rsid w:val="001D19A5"/>
    <w:rsid w:val="001D1EB8"/>
    <w:rsid w:val="001D2AC6"/>
    <w:rsid w:val="001D2F6B"/>
    <w:rsid w:val="001D3203"/>
    <w:rsid w:val="001D3492"/>
    <w:rsid w:val="001D3C91"/>
    <w:rsid w:val="001D3F5E"/>
    <w:rsid w:val="001D4840"/>
    <w:rsid w:val="001D5020"/>
    <w:rsid w:val="001D5024"/>
    <w:rsid w:val="001D502E"/>
    <w:rsid w:val="001D55C7"/>
    <w:rsid w:val="001D586F"/>
    <w:rsid w:val="001D5CC1"/>
    <w:rsid w:val="001D6080"/>
    <w:rsid w:val="001D6203"/>
    <w:rsid w:val="001D6B3E"/>
    <w:rsid w:val="001D6BAE"/>
    <w:rsid w:val="001D71C4"/>
    <w:rsid w:val="001D7696"/>
    <w:rsid w:val="001D7859"/>
    <w:rsid w:val="001D7AAB"/>
    <w:rsid w:val="001D7C94"/>
    <w:rsid w:val="001D7F56"/>
    <w:rsid w:val="001E07FB"/>
    <w:rsid w:val="001E18F5"/>
    <w:rsid w:val="001E1A77"/>
    <w:rsid w:val="001E2622"/>
    <w:rsid w:val="001E267E"/>
    <w:rsid w:val="001E26C4"/>
    <w:rsid w:val="001E3BCD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F010B"/>
    <w:rsid w:val="001F01FC"/>
    <w:rsid w:val="001F09FC"/>
    <w:rsid w:val="001F0E75"/>
    <w:rsid w:val="001F12C8"/>
    <w:rsid w:val="001F1425"/>
    <w:rsid w:val="001F1AE0"/>
    <w:rsid w:val="001F21A7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41"/>
    <w:rsid w:val="001F4945"/>
    <w:rsid w:val="001F4AAD"/>
    <w:rsid w:val="001F4C52"/>
    <w:rsid w:val="001F5305"/>
    <w:rsid w:val="001F53F9"/>
    <w:rsid w:val="001F61CF"/>
    <w:rsid w:val="001F642F"/>
    <w:rsid w:val="001F6AE8"/>
    <w:rsid w:val="001F6DCF"/>
    <w:rsid w:val="001F7278"/>
    <w:rsid w:val="001F7499"/>
    <w:rsid w:val="001F7A20"/>
    <w:rsid w:val="001F7BB8"/>
    <w:rsid w:val="001F7C72"/>
    <w:rsid w:val="001F7DA5"/>
    <w:rsid w:val="001F7DD8"/>
    <w:rsid w:val="0020063F"/>
    <w:rsid w:val="00200CB0"/>
    <w:rsid w:val="0020100A"/>
    <w:rsid w:val="00201128"/>
    <w:rsid w:val="002014CA"/>
    <w:rsid w:val="002016F0"/>
    <w:rsid w:val="00201E71"/>
    <w:rsid w:val="00201F2A"/>
    <w:rsid w:val="00202506"/>
    <w:rsid w:val="00202A48"/>
    <w:rsid w:val="00202E7D"/>
    <w:rsid w:val="00203068"/>
    <w:rsid w:val="002032B3"/>
    <w:rsid w:val="002033FD"/>
    <w:rsid w:val="002049FA"/>
    <w:rsid w:val="00204EBE"/>
    <w:rsid w:val="00204EE8"/>
    <w:rsid w:val="002053FA"/>
    <w:rsid w:val="00205C1A"/>
    <w:rsid w:val="00205FF6"/>
    <w:rsid w:val="0020611C"/>
    <w:rsid w:val="00207603"/>
    <w:rsid w:val="00207855"/>
    <w:rsid w:val="00207908"/>
    <w:rsid w:val="002104D8"/>
    <w:rsid w:val="00210532"/>
    <w:rsid w:val="00210FD8"/>
    <w:rsid w:val="00211512"/>
    <w:rsid w:val="00211CEC"/>
    <w:rsid w:val="00211F20"/>
    <w:rsid w:val="002122C1"/>
    <w:rsid w:val="002124EA"/>
    <w:rsid w:val="002129CC"/>
    <w:rsid w:val="00212C2B"/>
    <w:rsid w:val="002131C8"/>
    <w:rsid w:val="002132B6"/>
    <w:rsid w:val="002135EA"/>
    <w:rsid w:val="0021370F"/>
    <w:rsid w:val="002137B9"/>
    <w:rsid w:val="00213B35"/>
    <w:rsid w:val="0021422B"/>
    <w:rsid w:val="00214416"/>
    <w:rsid w:val="002144E1"/>
    <w:rsid w:val="00214A5B"/>
    <w:rsid w:val="00214F5B"/>
    <w:rsid w:val="00215A32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581"/>
    <w:rsid w:val="00220618"/>
    <w:rsid w:val="00220BF7"/>
    <w:rsid w:val="00220C11"/>
    <w:rsid w:val="0022134C"/>
    <w:rsid w:val="00221537"/>
    <w:rsid w:val="00221B7B"/>
    <w:rsid w:val="00221B85"/>
    <w:rsid w:val="00221BB3"/>
    <w:rsid w:val="00221C78"/>
    <w:rsid w:val="00222040"/>
    <w:rsid w:val="00222099"/>
    <w:rsid w:val="002224E9"/>
    <w:rsid w:val="00222A1D"/>
    <w:rsid w:val="00223400"/>
    <w:rsid w:val="0022395A"/>
    <w:rsid w:val="00223967"/>
    <w:rsid w:val="002239B4"/>
    <w:rsid w:val="00223A9F"/>
    <w:rsid w:val="00223B8A"/>
    <w:rsid w:val="00223BE5"/>
    <w:rsid w:val="00223D0F"/>
    <w:rsid w:val="0022401F"/>
    <w:rsid w:val="00224633"/>
    <w:rsid w:val="00224D5C"/>
    <w:rsid w:val="002250B2"/>
    <w:rsid w:val="002256C9"/>
    <w:rsid w:val="00225E4E"/>
    <w:rsid w:val="002261C0"/>
    <w:rsid w:val="002268E2"/>
    <w:rsid w:val="00230D90"/>
    <w:rsid w:val="002312D9"/>
    <w:rsid w:val="00231AE2"/>
    <w:rsid w:val="00231BE4"/>
    <w:rsid w:val="00231C1E"/>
    <w:rsid w:val="00231D72"/>
    <w:rsid w:val="0023213B"/>
    <w:rsid w:val="00232496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53F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018"/>
    <w:rsid w:val="00242131"/>
    <w:rsid w:val="002421C7"/>
    <w:rsid w:val="002424E5"/>
    <w:rsid w:val="00242D31"/>
    <w:rsid w:val="00242EBC"/>
    <w:rsid w:val="00242FFD"/>
    <w:rsid w:val="00243527"/>
    <w:rsid w:val="0024388A"/>
    <w:rsid w:val="00243DA6"/>
    <w:rsid w:val="00244C60"/>
    <w:rsid w:val="00245C98"/>
    <w:rsid w:val="00245E3E"/>
    <w:rsid w:val="00245E9F"/>
    <w:rsid w:val="002463AD"/>
    <w:rsid w:val="00246418"/>
    <w:rsid w:val="00246452"/>
    <w:rsid w:val="00246617"/>
    <w:rsid w:val="00246A3D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132B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440B"/>
    <w:rsid w:val="00254569"/>
    <w:rsid w:val="002548F0"/>
    <w:rsid w:val="0025491D"/>
    <w:rsid w:val="002553FE"/>
    <w:rsid w:val="002555C6"/>
    <w:rsid w:val="002555C8"/>
    <w:rsid w:val="002558A2"/>
    <w:rsid w:val="00255D93"/>
    <w:rsid w:val="002566C7"/>
    <w:rsid w:val="00256CA6"/>
    <w:rsid w:val="00256E73"/>
    <w:rsid w:val="00257192"/>
    <w:rsid w:val="00257260"/>
    <w:rsid w:val="002608F5"/>
    <w:rsid w:val="00260BC3"/>
    <w:rsid w:val="00260CDE"/>
    <w:rsid w:val="00261A72"/>
    <w:rsid w:val="00261C82"/>
    <w:rsid w:val="00261E41"/>
    <w:rsid w:val="002620E5"/>
    <w:rsid w:val="0026265B"/>
    <w:rsid w:val="00262973"/>
    <w:rsid w:val="00262A86"/>
    <w:rsid w:val="00262CF3"/>
    <w:rsid w:val="00262ED0"/>
    <w:rsid w:val="0026308B"/>
    <w:rsid w:val="00263355"/>
    <w:rsid w:val="002634C3"/>
    <w:rsid w:val="00263D44"/>
    <w:rsid w:val="00263DBA"/>
    <w:rsid w:val="00263F83"/>
    <w:rsid w:val="00264C6B"/>
    <w:rsid w:val="00264EA6"/>
    <w:rsid w:val="00264F09"/>
    <w:rsid w:val="00264F20"/>
    <w:rsid w:val="00264F40"/>
    <w:rsid w:val="00265214"/>
    <w:rsid w:val="00265753"/>
    <w:rsid w:val="00265A28"/>
    <w:rsid w:val="0026647D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7086D"/>
    <w:rsid w:val="00270C18"/>
    <w:rsid w:val="00270DA4"/>
    <w:rsid w:val="00270DAA"/>
    <w:rsid w:val="0027133C"/>
    <w:rsid w:val="002714A1"/>
    <w:rsid w:val="002724A1"/>
    <w:rsid w:val="00272552"/>
    <w:rsid w:val="00272670"/>
    <w:rsid w:val="00272696"/>
    <w:rsid w:val="00272BA5"/>
    <w:rsid w:val="0027314E"/>
    <w:rsid w:val="002732F4"/>
    <w:rsid w:val="00273783"/>
    <w:rsid w:val="002737D4"/>
    <w:rsid w:val="002739B1"/>
    <w:rsid w:val="00274247"/>
    <w:rsid w:val="00274417"/>
    <w:rsid w:val="00274589"/>
    <w:rsid w:val="00274892"/>
    <w:rsid w:val="00274894"/>
    <w:rsid w:val="00274C22"/>
    <w:rsid w:val="00274E82"/>
    <w:rsid w:val="00275241"/>
    <w:rsid w:val="00275379"/>
    <w:rsid w:val="00275632"/>
    <w:rsid w:val="0027567E"/>
    <w:rsid w:val="002759BE"/>
    <w:rsid w:val="00275D55"/>
    <w:rsid w:val="00275D8D"/>
    <w:rsid w:val="0027602C"/>
    <w:rsid w:val="002761E4"/>
    <w:rsid w:val="00276473"/>
    <w:rsid w:val="00276701"/>
    <w:rsid w:val="00277270"/>
    <w:rsid w:val="002772D0"/>
    <w:rsid w:val="00277646"/>
    <w:rsid w:val="00280041"/>
    <w:rsid w:val="00281283"/>
    <w:rsid w:val="002812B5"/>
    <w:rsid w:val="0028174B"/>
    <w:rsid w:val="00281762"/>
    <w:rsid w:val="002818A3"/>
    <w:rsid w:val="00282534"/>
    <w:rsid w:val="002826DE"/>
    <w:rsid w:val="00282A7F"/>
    <w:rsid w:val="00283CA7"/>
    <w:rsid w:val="002851A4"/>
    <w:rsid w:val="00285AEF"/>
    <w:rsid w:val="002860A4"/>
    <w:rsid w:val="00286362"/>
    <w:rsid w:val="00286366"/>
    <w:rsid w:val="00286527"/>
    <w:rsid w:val="00286920"/>
    <w:rsid w:val="00286D84"/>
    <w:rsid w:val="00287959"/>
    <w:rsid w:val="00287D3B"/>
    <w:rsid w:val="0029056E"/>
    <w:rsid w:val="0029112B"/>
    <w:rsid w:val="002916DC"/>
    <w:rsid w:val="00291848"/>
    <w:rsid w:val="00292016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3C85"/>
    <w:rsid w:val="00294325"/>
    <w:rsid w:val="002944B3"/>
    <w:rsid w:val="0029483A"/>
    <w:rsid w:val="00294DE8"/>
    <w:rsid w:val="00295017"/>
    <w:rsid w:val="002953EF"/>
    <w:rsid w:val="002954D0"/>
    <w:rsid w:val="00295560"/>
    <w:rsid w:val="00295D88"/>
    <w:rsid w:val="00295E20"/>
    <w:rsid w:val="00295F3A"/>
    <w:rsid w:val="00296095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10B"/>
    <w:rsid w:val="002A3207"/>
    <w:rsid w:val="002A33AB"/>
    <w:rsid w:val="002A34AD"/>
    <w:rsid w:val="002A3D57"/>
    <w:rsid w:val="002A40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6C8"/>
    <w:rsid w:val="002A7756"/>
    <w:rsid w:val="002A7D65"/>
    <w:rsid w:val="002A7E40"/>
    <w:rsid w:val="002A7EEE"/>
    <w:rsid w:val="002B0301"/>
    <w:rsid w:val="002B0A36"/>
    <w:rsid w:val="002B0A94"/>
    <w:rsid w:val="002B0BF5"/>
    <w:rsid w:val="002B0D71"/>
    <w:rsid w:val="002B1461"/>
    <w:rsid w:val="002B14A4"/>
    <w:rsid w:val="002B1A0C"/>
    <w:rsid w:val="002B2129"/>
    <w:rsid w:val="002B24A2"/>
    <w:rsid w:val="002B2FA6"/>
    <w:rsid w:val="002B3231"/>
    <w:rsid w:val="002B34A8"/>
    <w:rsid w:val="002B548B"/>
    <w:rsid w:val="002B5DCF"/>
    <w:rsid w:val="002B6528"/>
    <w:rsid w:val="002B6531"/>
    <w:rsid w:val="002B6B01"/>
    <w:rsid w:val="002B7692"/>
    <w:rsid w:val="002C0855"/>
    <w:rsid w:val="002C0958"/>
    <w:rsid w:val="002C0B5D"/>
    <w:rsid w:val="002C102E"/>
    <w:rsid w:val="002C12AB"/>
    <w:rsid w:val="002C1467"/>
    <w:rsid w:val="002C1867"/>
    <w:rsid w:val="002C2193"/>
    <w:rsid w:val="002C2237"/>
    <w:rsid w:val="002C2522"/>
    <w:rsid w:val="002C322B"/>
    <w:rsid w:val="002C341D"/>
    <w:rsid w:val="002C3711"/>
    <w:rsid w:val="002C3A4E"/>
    <w:rsid w:val="002C3D57"/>
    <w:rsid w:val="002C3EC5"/>
    <w:rsid w:val="002C3FF3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5958"/>
    <w:rsid w:val="002C6145"/>
    <w:rsid w:val="002C65C8"/>
    <w:rsid w:val="002C6A72"/>
    <w:rsid w:val="002C6B21"/>
    <w:rsid w:val="002C6D68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47EF"/>
    <w:rsid w:val="002D4B7C"/>
    <w:rsid w:val="002D5529"/>
    <w:rsid w:val="002D6176"/>
    <w:rsid w:val="002D6230"/>
    <w:rsid w:val="002D6A75"/>
    <w:rsid w:val="002D6E3A"/>
    <w:rsid w:val="002D7103"/>
    <w:rsid w:val="002D73D0"/>
    <w:rsid w:val="002D7BD4"/>
    <w:rsid w:val="002D7F01"/>
    <w:rsid w:val="002D7FE8"/>
    <w:rsid w:val="002E0069"/>
    <w:rsid w:val="002E00BB"/>
    <w:rsid w:val="002E05C5"/>
    <w:rsid w:val="002E0D1B"/>
    <w:rsid w:val="002E0FC1"/>
    <w:rsid w:val="002E15B7"/>
    <w:rsid w:val="002E16BB"/>
    <w:rsid w:val="002E2068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AB"/>
    <w:rsid w:val="002E3E73"/>
    <w:rsid w:val="002E42C8"/>
    <w:rsid w:val="002E4398"/>
    <w:rsid w:val="002E468F"/>
    <w:rsid w:val="002E4AB8"/>
    <w:rsid w:val="002E4E10"/>
    <w:rsid w:val="002E5F34"/>
    <w:rsid w:val="002E612D"/>
    <w:rsid w:val="002E65CD"/>
    <w:rsid w:val="002E68BD"/>
    <w:rsid w:val="002E7278"/>
    <w:rsid w:val="002E733D"/>
    <w:rsid w:val="002E7EB8"/>
    <w:rsid w:val="002F0052"/>
    <w:rsid w:val="002F0222"/>
    <w:rsid w:val="002F049D"/>
    <w:rsid w:val="002F04FE"/>
    <w:rsid w:val="002F17BA"/>
    <w:rsid w:val="002F185A"/>
    <w:rsid w:val="002F1F43"/>
    <w:rsid w:val="002F2642"/>
    <w:rsid w:val="002F2E5C"/>
    <w:rsid w:val="002F2F4A"/>
    <w:rsid w:val="002F3461"/>
    <w:rsid w:val="002F3492"/>
    <w:rsid w:val="002F397E"/>
    <w:rsid w:val="002F3DB9"/>
    <w:rsid w:val="002F4121"/>
    <w:rsid w:val="002F48D4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7E0"/>
    <w:rsid w:val="00300D9B"/>
    <w:rsid w:val="00300DAC"/>
    <w:rsid w:val="00301010"/>
    <w:rsid w:val="0030146D"/>
    <w:rsid w:val="0030158D"/>
    <w:rsid w:val="00301A88"/>
    <w:rsid w:val="00301B3A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FD7"/>
    <w:rsid w:val="0031083D"/>
    <w:rsid w:val="00310E4E"/>
    <w:rsid w:val="00310FD6"/>
    <w:rsid w:val="00311121"/>
    <w:rsid w:val="00312853"/>
    <w:rsid w:val="00312B66"/>
    <w:rsid w:val="00313774"/>
    <w:rsid w:val="00313B14"/>
    <w:rsid w:val="00314004"/>
    <w:rsid w:val="0031422A"/>
    <w:rsid w:val="00314408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D5D"/>
    <w:rsid w:val="00315D82"/>
    <w:rsid w:val="00315DAC"/>
    <w:rsid w:val="00315EF9"/>
    <w:rsid w:val="00316723"/>
    <w:rsid w:val="003167CD"/>
    <w:rsid w:val="00316DDE"/>
    <w:rsid w:val="00317021"/>
    <w:rsid w:val="0031716E"/>
    <w:rsid w:val="0031793B"/>
    <w:rsid w:val="0032018D"/>
    <w:rsid w:val="00320294"/>
    <w:rsid w:val="00321492"/>
    <w:rsid w:val="00321525"/>
    <w:rsid w:val="00321B1F"/>
    <w:rsid w:val="00321EAF"/>
    <w:rsid w:val="00322261"/>
    <w:rsid w:val="0032236F"/>
    <w:rsid w:val="00322531"/>
    <w:rsid w:val="003228D4"/>
    <w:rsid w:val="003233EB"/>
    <w:rsid w:val="003237A4"/>
    <w:rsid w:val="00323B0B"/>
    <w:rsid w:val="00324002"/>
    <w:rsid w:val="00324277"/>
    <w:rsid w:val="00324951"/>
    <w:rsid w:val="00324B8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E7A"/>
    <w:rsid w:val="00327505"/>
    <w:rsid w:val="0032758B"/>
    <w:rsid w:val="00327A2C"/>
    <w:rsid w:val="003302F4"/>
    <w:rsid w:val="003305F4"/>
    <w:rsid w:val="003307C3"/>
    <w:rsid w:val="00330CAC"/>
    <w:rsid w:val="00330EC6"/>
    <w:rsid w:val="003310BC"/>
    <w:rsid w:val="00331502"/>
    <w:rsid w:val="00331749"/>
    <w:rsid w:val="003318D6"/>
    <w:rsid w:val="00331E0D"/>
    <w:rsid w:val="0033205A"/>
    <w:rsid w:val="003322B7"/>
    <w:rsid w:val="003324BC"/>
    <w:rsid w:val="00332D92"/>
    <w:rsid w:val="00332E64"/>
    <w:rsid w:val="00332E8D"/>
    <w:rsid w:val="00332F2B"/>
    <w:rsid w:val="003333E3"/>
    <w:rsid w:val="00333436"/>
    <w:rsid w:val="00333B36"/>
    <w:rsid w:val="00333D4A"/>
    <w:rsid w:val="00333D9D"/>
    <w:rsid w:val="00333F0D"/>
    <w:rsid w:val="0033403E"/>
    <w:rsid w:val="003343F9"/>
    <w:rsid w:val="00334550"/>
    <w:rsid w:val="0033472D"/>
    <w:rsid w:val="003347F5"/>
    <w:rsid w:val="00334869"/>
    <w:rsid w:val="00334BC5"/>
    <w:rsid w:val="00334EEB"/>
    <w:rsid w:val="00334F06"/>
    <w:rsid w:val="003352B0"/>
    <w:rsid w:val="003353A8"/>
    <w:rsid w:val="00335E61"/>
    <w:rsid w:val="0033688B"/>
    <w:rsid w:val="00336B46"/>
    <w:rsid w:val="00336DFE"/>
    <w:rsid w:val="0033748D"/>
    <w:rsid w:val="003376F4"/>
    <w:rsid w:val="00337938"/>
    <w:rsid w:val="00337969"/>
    <w:rsid w:val="00337C31"/>
    <w:rsid w:val="00337DB4"/>
    <w:rsid w:val="00337E0A"/>
    <w:rsid w:val="00337F73"/>
    <w:rsid w:val="003400D3"/>
    <w:rsid w:val="00340217"/>
    <w:rsid w:val="00340543"/>
    <w:rsid w:val="00340813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5EC"/>
    <w:rsid w:val="00342EB6"/>
    <w:rsid w:val="00342FB9"/>
    <w:rsid w:val="00343622"/>
    <w:rsid w:val="003439B1"/>
    <w:rsid w:val="00343E90"/>
    <w:rsid w:val="00344468"/>
    <w:rsid w:val="00344655"/>
    <w:rsid w:val="00345447"/>
    <w:rsid w:val="003457C9"/>
    <w:rsid w:val="003457F9"/>
    <w:rsid w:val="00345918"/>
    <w:rsid w:val="00345965"/>
    <w:rsid w:val="0034627D"/>
    <w:rsid w:val="003462D4"/>
    <w:rsid w:val="00346D5D"/>
    <w:rsid w:val="0034724E"/>
    <w:rsid w:val="00347259"/>
    <w:rsid w:val="003476BF"/>
    <w:rsid w:val="00351100"/>
    <w:rsid w:val="003512C2"/>
    <w:rsid w:val="00351BE3"/>
    <w:rsid w:val="00351F11"/>
    <w:rsid w:val="00352474"/>
    <w:rsid w:val="00352A3F"/>
    <w:rsid w:val="003534D6"/>
    <w:rsid w:val="00353542"/>
    <w:rsid w:val="003536B9"/>
    <w:rsid w:val="00353729"/>
    <w:rsid w:val="00353DCC"/>
    <w:rsid w:val="00354086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045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20FE"/>
    <w:rsid w:val="0036213C"/>
    <w:rsid w:val="00362D3F"/>
    <w:rsid w:val="00363216"/>
    <w:rsid w:val="003632D5"/>
    <w:rsid w:val="00364A79"/>
    <w:rsid w:val="00365134"/>
    <w:rsid w:val="00365843"/>
    <w:rsid w:val="003658A6"/>
    <w:rsid w:val="00365A30"/>
    <w:rsid w:val="00366226"/>
    <w:rsid w:val="003664F9"/>
    <w:rsid w:val="003666F4"/>
    <w:rsid w:val="00366A65"/>
    <w:rsid w:val="00367107"/>
    <w:rsid w:val="0036719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96"/>
    <w:rsid w:val="003722DD"/>
    <w:rsid w:val="00372575"/>
    <w:rsid w:val="00372683"/>
    <w:rsid w:val="00372C2A"/>
    <w:rsid w:val="00372FAB"/>
    <w:rsid w:val="00373079"/>
    <w:rsid w:val="003731CF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EB8"/>
    <w:rsid w:val="00376F5A"/>
    <w:rsid w:val="003772A4"/>
    <w:rsid w:val="00377F90"/>
    <w:rsid w:val="00377F99"/>
    <w:rsid w:val="00380215"/>
    <w:rsid w:val="00380856"/>
    <w:rsid w:val="00380B59"/>
    <w:rsid w:val="00382208"/>
    <w:rsid w:val="00382284"/>
    <w:rsid w:val="0038280E"/>
    <w:rsid w:val="00382A25"/>
    <w:rsid w:val="00382C26"/>
    <w:rsid w:val="003840EF"/>
    <w:rsid w:val="003842AA"/>
    <w:rsid w:val="003843E2"/>
    <w:rsid w:val="00384687"/>
    <w:rsid w:val="00385102"/>
    <w:rsid w:val="00385259"/>
    <w:rsid w:val="00385437"/>
    <w:rsid w:val="00385AF4"/>
    <w:rsid w:val="00385CFF"/>
    <w:rsid w:val="00385D9A"/>
    <w:rsid w:val="00385DB4"/>
    <w:rsid w:val="00385EBA"/>
    <w:rsid w:val="00386F57"/>
    <w:rsid w:val="00387224"/>
    <w:rsid w:val="003874D3"/>
    <w:rsid w:val="003875CF"/>
    <w:rsid w:val="00387685"/>
    <w:rsid w:val="003878DD"/>
    <w:rsid w:val="00387A3F"/>
    <w:rsid w:val="00387B49"/>
    <w:rsid w:val="003906EF"/>
    <w:rsid w:val="003908BC"/>
    <w:rsid w:val="00390D2F"/>
    <w:rsid w:val="00390D93"/>
    <w:rsid w:val="00390F2A"/>
    <w:rsid w:val="00391BE9"/>
    <w:rsid w:val="00391D99"/>
    <w:rsid w:val="00392021"/>
    <w:rsid w:val="00392B8C"/>
    <w:rsid w:val="00393EEE"/>
    <w:rsid w:val="00393F9A"/>
    <w:rsid w:val="00394121"/>
    <w:rsid w:val="00394630"/>
    <w:rsid w:val="00394A26"/>
    <w:rsid w:val="00394C1A"/>
    <w:rsid w:val="00394C3A"/>
    <w:rsid w:val="00395195"/>
    <w:rsid w:val="0039591A"/>
    <w:rsid w:val="00395E6D"/>
    <w:rsid w:val="00396D6E"/>
    <w:rsid w:val="00396EF4"/>
    <w:rsid w:val="00396F7F"/>
    <w:rsid w:val="00397263"/>
    <w:rsid w:val="003A0435"/>
    <w:rsid w:val="003A063F"/>
    <w:rsid w:val="003A0775"/>
    <w:rsid w:val="003A09D6"/>
    <w:rsid w:val="003A0A6C"/>
    <w:rsid w:val="003A0D13"/>
    <w:rsid w:val="003A0F63"/>
    <w:rsid w:val="003A1072"/>
    <w:rsid w:val="003A1363"/>
    <w:rsid w:val="003A15F0"/>
    <w:rsid w:val="003A1E09"/>
    <w:rsid w:val="003A2543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3F7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926"/>
    <w:rsid w:val="003B0D16"/>
    <w:rsid w:val="003B0D95"/>
    <w:rsid w:val="003B11CE"/>
    <w:rsid w:val="003B15EB"/>
    <w:rsid w:val="003B1F04"/>
    <w:rsid w:val="003B22A8"/>
    <w:rsid w:val="003B24DD"/>
    <w:rsid w:val="003B2852"/>
    <w:rsid w:val="003B2A50"/>
    <w:rsid w:val="003B3101"/>
    <w:rsid w:val="003B376F"/>
    <w:rsid w:val="003B3A1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3BD"/>
    <w:rsid w:val="003B6D0A"/>
    <w:rsid w:val="003B6DD3"/>
    <w:rsid w:val="003C03B0"/>
    <w:rsid w:val="003C06C7"/>
    <w:rsid w:val="003C09FE"/>
    <w:rsid w:val="003C0CA9"/>
    <w:rsid w:val="003C0F71"/>
    <w:rsid w:val="003C1245"/>
    <w:rsid w:val="003C14B6"/>
    <w:rsid w:val="003C1507"/>
    <w:rsid w:val="003C183A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61B"/>
    <w:rsid w:val="003C4723"/>
    <w:rsid w:val="003C56BF"/>
    <w:rsid w:val="003C5714"/>
    <w:rsid w:val="003C597E"/>
    <w:rsid w:val="003C5E02"/>
    <w:rsid w:val="003C6184"/>
    <w:rsid w:val="003C6A55"/>
    <w:rsid w:val="003C7514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32EC"/>
    <w:rsid w:val="003D35B6"/>
    <w:rsid w:val="003D3650"/>
    <w:rsid w:val="003D36B9"/>
    <w:rsid w:val="003D39CD"/>
    <w:rsid w:val="003D3A1D"/>
    <w:rsid w:val="003D4564"/>
    <w:rsid w:val="003D4CB6"/>
    <w:rsid w:val="003D5254"/>
    <w:rsid w:val="003D53D8"/>
    <w:rsid w:val="003D5BA9"/>
    <w:rsid w:val="003D5E92"/>
    <w:rsid w:val="003D5FC7"/>
    <w:rsid w:val="003D6295"/>
    <w:rsid w:val="003D6883"/>
    <w:rsid w:val="003D7049"/>
    <w:rsid w:val="003D74CC"/>
    <w:rsid w:val="003E0ADC"/>
    <w:rsid w:val="003E1907"/>
    <w:rsid w:val="003E1948"/>
    <w:rsid w:val="003E1DC3"/>
    <w:rsid w:val="003E2253"/>
    <w:rsid w:val="003E233C"/>
    <w:rsid w:val="003E2D63"/>
    <w:rsid w:val="003E3577"/>
    <w:rsid w:val="003E36C7"/>
    <w:rsid w:val="003E37EF"/>
    <w:rsid w:val="003E38A2"/>
    <w:rsid w:val="003E3925"/>
    <w:rsid w:val="003E40D0"/>
    <w:rsid w:val="003E4352"/>
    <w:rsid w:val="003E46F9"/>
    <w:rsid w:val="003E4752"/>
    <w:rsid w:val="003E4910"/>
    <w:rsid w:val="003E4AD5"/>
    <w:rsid w:val="003E5043"/>
    <w:rsid w:val="003E5679"/>
    <w:rsid w:val="003E5A28"/>
    <w:rsid w:val="003E5F7E"/>
    <w:rsid w:val="003E6A88"/>
    <w:rsid w:val="003E6B51"/>
    <w:rsid w:val="003F0279"/>
    <w:rsid w:val="003F06D3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883"/>
    <w:rsid w:val="003F5A08"/>
    <w:rsid w:val="003F5EAE"/>
    <w:rsid w:val="003F662F"/>
    <w:rsid w:val="003F6715"/>
    <w:rsid w:val="003F6CD2"/>
    <w:rsid w:val="003F6DC8"/>
    <w:rsid w:val="003F6F1B"/>
    <w:rsid w:val="003F748E"/>
    <w:rsid w:val="003F791E"/>
    <w:rsid w:val="003F7B06"/>
    <w:rsid w:val="003F7DC5"/>
    <w:rsid w:val="003F7ED8"/>
    <w:rsid w:val="003F7EE7"/>
    <w:rsid w:val="003F7F45"/>
    <w:rsid w:val="00400190"/>
    <w:rsid w:val="00401807"/>
    <w:rsid w:val="00401AD1"/>
    <w:rsid w:val="00401CC1"/>
    <w:rsid w:val="00401D95"/>
    <w:rsid w:val="004024D2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B31"/>
    <w:rsid w:val="00405BB4"/>
    <w:rsid w:val="004063D6"/>
    <w:rsid w:val="004067BD"/>
    <w:rsid w:val="004070A1"/>
    <w:rsid w:val="00407500"/>
    <w:rsid w:val="004078FD"/>
    <w:rsid w:val="00407DCF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876"/>
    <w:rsid w:val="00414C86"/>
    <w:rsid w:val="00415554"/>
    <w:rsid w:val="00415A1E"/>
    <w:rsid w:val="00415CCE"/>
    <w:rsid w:val="00415D4B"/>
    <w:rsid w:val="004161DB"/>
    <w:rsid w:val="004164E6"/>
    <w:rsid w:val="004167A6"/>
    <w:rsid w:val="004167EA"/>
    <w:rsid w:val="004168DB"/>
    <w:rsid w:val="004169E8"/>
    <w:rsid w:val="00416DCC"/>
    <w:rsid w:val="00417BC4"/>
    <w:rsid w:val="00417E1A"/>
    <w:rsid w:val="0042021F"/>
    <w:rsid w:val="0042044A"/>
    <w:rsid w:val="00420481"/>
    <w:rsid w:val="00420FE5"/>
    <w:rsid w:val="00421055"/>
    <w:rsid w:val="0042113D"/>
    <w:rsid w:val="00421227"/>
    <w:rsid w:val="00421498"/>
    <w:rsid w:val="0042163C"/>
    <w:rsid w:val="004220EA"/>
    <w:rsid w:val="00422D37"/>
    <w:rsid w:val="00422D69"/>
    <w:rsid w:val="00422E61"/>
    <w:rsid w:val="00423B88"/>
    <w:rsid w:val="00423F94"/>
    <w:rsid w:val="004241A7"/>
    <w:rsid w:val="004245B2"/>
    <w:rsid w:val="00424D1C"/>
    <w:rsid w:val="00425373"/>
    <w:rsid w:val="00426C1A"/>
    <w:rsid w:val="00426C24"/>
    <w:rsid w:val="00426EBE"/>
    <w:rsid w:val="00427AC8"/>
    <w:rsid w:val="00427D77"/>
    <w:rsid w:val="004300AC"/>
    <w:rsid w:val="00430107"/>
    <w:rsid w:val="00430301"/>
    <w:rsid w:val="00430B0D"/>
    <w:rsid w:val="00431069"/>
    <w:rsid w:val="00431DB5"/>
    <w:rsid w:val="00431EDD"/>
    <w:rsid w:val="00432133"/>
    <w:rsid w:val="00432360"/>
    <w:rsid w:val="00432692"/>
    <w:rsid w:val="004329F5"/>
    <w:rsid w:val="00433796"/>
    <w:rsid w:val="00433909"/>
    <w:rsid w:val="00433A6A"/>
    <w:rsid w:val="00433E6D"/>
    <w:rsid w:val="004340C6"/>
    <w:rsid w:val="004345CE"/>
    <w:rsid w:val="00434766"/>
    <w:rsid w:val="00434B8E"/>
    <w:rsid w:val="004352CF"/>
    <w:rsid w:val="004360BD"/>
    <w:rsid w:val="0043622F"/>
    <w:rsid w:val="004369A9"/>
    <w:rsid w:val="004373DC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C09"/>
    <w:rsid w:val="0044204C"/>
    <w:rsid w:val="0044213C"/>
    <w:rsid w:val="004426B9"/>
    <w:rsid w:val="00442B24"/>
    <w:rsid w:val="00442EF7"/>
    <w:rsid w:val="00442F91"/>
    <w:rsid w:val="004432BF"/>
    <w:rsid w:val="00443E2D"/>
    <w:rsid w:val="004447E5"/>
    <w:rsid w:val="004448BA"/>
    <w:rsid w:val="00444949"/>
    <w:rsid w:val="00444A37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310C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EE"/>
    <w:rsid w:val="00460AD3"/>
    <w:rsid w:val="004610F0"/>
    <w:rsid w:val="004612F7"/>
    <w:rsid w:val="0046177F"/>
    <w:rsid w:val="00461C36"/>
    <w:rsid w:val="00461D4A"/>
    <w:rsid w:val="00461EBD"/>
    <w:rsid w:val="00462672"/>
    <w:rsid w:val="00462C92"/>
    <w:rsid w:val="00462D0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629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45D"/>
    <w:rsid w:val="00477606"/>
    <w:rsid w:val="00477B14"/>
    <w:rsid w:val="00477C01"/>
    <w:rsid w:val="00477CB0"/>
    <w:rsid w:val="00480447"/>
    <w:rsid w:val="00480560"/>
    <w:rsid w:val="004807F1"/>
    <w:rsid w:val="00481301"/>
    <w:rsid w:val="00481742"/>
    <w:rsid w:val="004820D0"/>
    <w:rsid w:val="0048219E"/>
    <w:rsid w:val="004823D6"/>
    <w:rsid w:val="004824EE"/>
    <w:rsid w:val="00482E43"/>
    <w:rsid w:val="004836D9"/>
    <w:rsid w:val="00483A49"/>
    <w:rsid w:val="00483D81"/>
    <w:rsid w:val="00483DF7"/>
    <w:rsid w:val="00483E9A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4FA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5D2"/>
    <w:rsid w:val="00491BAA"/>
    <w:rsid w:val="00491E4F"/>
    <w:rsid w:val="004928AB"/>
    <w:rsid w:val="00492F91"/>
    <w:rsid w:val="00493377"/>
    <w:rsid w:val="0049359B"/>
    <w:rsid w:val="00493614"/>
    <w:rsid w:val="004937BF"/>
    <w:rsid w:val="00493F0D"/>
    <w:rsid w:val="00494109"/>
    <w:rsid w:val="004946FE"/>
    <w:rsid w:val="004948F6"/>
    <w:rsid w:val="004949F0"/>
    <w:rsid w:val="00494A20"/>
    <w:rsid w:val="00494B54"/>
    <w:rsid w:val="0049517C"/>
    <w:rsid w:val="00495215"/>
    <w:rsid w:val="0049525A"/>
    <w:rsid w:val="004953E9"/>
    <w:rsid w:val="00495619"/>
    <w:rsid w:val="0049583E"/>
    <w:rsid w:val="0049604C"/>
    <w:rsid w:val="004960E3"/>
    <w:rsid w:val="0049633F"/>
    <w:rsid w:val="004964D1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F4F"/>
    <w:rsid w:val="004A26A7"/>
    <w:rsid w:val="004A2D69"/>
    <w:rsid w:val="004A2FE9"/>
    <w:rsid w:val="004A3026"/>
    <w:rsid w:val="004A30D7"/>
    <w:rsid w:val="004A3198"/>
    <w:rsid w:val="004A3698"/>
    <w:rsid w:val="004A382D"/>
    <w:rsid w:val="004A3A53"/>
    <w:rsid w:val="004A4899"/>
    <w:rsid w:val="004A4998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847"/>
    <w:rsid w:val="004A6947"/>
    <w:rsid w:val="004A6B3C"/>
    <w:rsid w:val="004A7032"/>
    <w:rsid w:val="004A74D0"/>
    <w:rsid w:val="004A7BDF"/>
    <w:rsid w:val="004A7E83"/>
    <w:rsid w:val="004B021B"/>
    <w:rsid w:val="004B04DE"/>
    <w:rsid w:val="004B0E76"/>
    <w:rsid w:val="004B11A7"/>
    <w:rsid w:val="004B1371"/>
    <w:rsid w:val="004B204A"/>
    <w:rsid w:val="004B232F"/>
    <w:rsid w:val="004B271F"/>
    <w:rsid w:val="004B2734"/>
    <w:rsid w:val="004B2C74"/>
    <w:rsid w:val="004B3058"/>
    <w:rsid w:val="004B3191"/>
    <w:rsid w:val="004B37C7"/>
    <w:rsid w:val="004B3E1E"/>
    <w:rsid w:val="004B3F3F"/>
    <w:rsid w:val="004B3F78"/>
    <w:rsid w:val="004B42E7"/>
    <w:rsid w:val="004B484D"/>
    <w:rsid w:val="004B4EDF"/>
    <w:rsid w:val="004B5733"/>
    <w:rsid w:val="004B58EE"/>
    <w:rsid w:val="004B5A87"/>
    <w:rsid w:val="004B5D27"/>
    <w:rsid w:val="004B5F60"/>
    <w:rsid w:val="004B61E0"/>
    <w:rsid w:val="004B687E"/>
    <w:rsid w:val="004B69D6"/>
    <w:rsid w:val="004B7A0C"/>
    <w:rsid w:val="004B7A21"/>
    <w:rsid w:val="004C00B6"/>
    <w:rsid w:val="004C01BE"/>
    <w:rsid w:val="004C01FF"/>
    <w:rsid w:val="004C0835"/>
    <w:rsid w:val="004C0E96"/>
    <w:rsid w:val="004C0F29"/>
    <w:rsid w:val="004C1525"/>
    <w:rsid w:val="004C19B8"/>
    <w:rsid w:val="004C1C1B"/>
    <w:rsid w:val="004C1FD0"/>
    <w:rsid w:val="004C2E70"/>
    <w:rsid w:val="004C329C"/>
    <w:rsid w:val="004C39F0"/>
    <w:rsid w:val="004C3C3E"/>
    <w:rsid w:val="004C3CBF"/>
    <w:rsid w:val="004C3FE9"/>
    <w:rsid w:val="004C4389"/>
    <w:rsid w:val="004C4732"/>
    <w:rsid w:val="004C4A76"/>
    <w:rsid w:val="004C4C46"/>
    <w:rsid w:val="004C54B6"/>
    <w:rsid w:val="004C5536"/>
    <w:rsid w:val="004C5AB2"/>
    <w:rsid w:val="004C5AE1"/>
    <w:rsid w:val="004C60D1"/>
    <w:rsid w:val="004C658C"/>
    <w:rsid w:val="004C68E4"/>
    <w:rsid w:val="004C6F9D"/>
    <w:rsid w:val="004D02E2"/>
    <w:rsid w:val="004D057E"/>
    <w:rsid w:val="004D0859"/>
    <w:rsid w:val="004D0961"/>
    <w:rsid w:val="004D0E4C"/>
    <w:rsid w:val="004D0FAD"/>
    <w:rsid w:val="004D0FFA"/>
    <w:rsid w:val="004D1299"/>
    <w:rsid w:val="004D1853"/>
    <w:rsid w:val="004D1E12"/>
    <w:rsid w:val="004D2A56"/>
    <w:rsid w:val="004D35AD"/>
    <w:rsid w:val="004D3E8A"/>
    <w:rsid w:val="004D3F29"/>
    <w:rsid w:val="004D4459"/>
    <w:rsid w:val="004D52A2"/>
    <w:rsid w:val="004D5552"/>
    <w:rsid w:val="004D5803"/>
    <w:rsid w:val="004D58F7"/>
    <w:rsid w:val="004D5FA2"/>
    <w:rsid w:val="004D6111"/>
    <w:rsid w:val="004D66C1"/>
    <w:rsid w:val="004D6CEF"/>
    <w:rsid w:val="004D73BE"/>
    <w:rsid w:val="004D7C14"/>
    <w:rsid w:val="004E0554"/>
    <w:rsid w:val="004E097A"/>
    <w:rsid w:val="004E09CD"/>
    <w:rsid w:val="004E25B6"/>
    <w:rsid w:val="004E27EC"/>
    <w:rsid w:val="004E30DA"/>
    <w:rsid w:val="004E324C"/>
    <w:rsid w:val="004E3693"/>
    <w:rsid w:val="004E3A0E"/>
    <w:rsid w:val="004E41FA"/>
    <w:rsid w:val="004E497B"/>
    <w:rsid w:val="004E4BBC"/>
    <w:rsid w:val="004E4CC3"/>
    <w:rsid w:val="004E4FDD"/>
    <w:rsid w:val="004E5B71"/>
    <w:rsid w:val="004E5F2A"/>
    <w:rsid w:val="004E6442"/>
    <w:rsid w:val="004E6A7A"/>
    <w:rsid w:val="004E6C94"/>
    <w:rsid w:val="004E6D0B"/>
    <w:rsid w:val="004E73F2"/>
    <w:rsid w:val="004E7480"/>
    <w:rsid w:val="004E7AA8"/>
    <w:rsid w:val="004E7B9E"/>
    <w:rsid w:val="004F06EA"/>
    <w:rsid w:val="004F0831"/>
    <w:rsid w:val="004F084F"/>
    <w:rsid w:val="004F087E"/>
    <w:rsid w:val="004F0AD0"/>
    <w:rsid w:val="004F0FE9"/>
    <w:rsid w:val="004F2190"/>
    <w:rsid w:val="004F24CF"/>
    <w:rsid w:val="004F27CF"/>
    <w:rsid w:val="004F2C4C"/>
    <w:rsid w:val="004F322E"/>
    <w:rsid w:val="004F336F"/>
    <w:rsid w:val="004F3AA1"/>
    <w:rsid w:val="004F3B42"/>
    <w:rsid w:val="004F3C7C"/>
    <w:rsid w:val="004F3D50"/>
    <w:rsid w:val="004F4115"/>
    <w:rsid w:val="004F4146"/>
    <w:rsid w:val="004F41C9"/>
    <w:rsid w:val="004F4493"/>
    <w:rsid w:val="004F4710"/>
    <w:rsid w:val="004F4B9D"/>
    <w:rsid w:val="004F4D04"/>
    <w:rsid w:val="004F51E3"/>
    <w:rsid w:val="004F51FB"/>
    <w:rsid w:val="004F5273"/>
    <w:rsid w:val="004F541A"/>
    <w:rsid w:val="004F55DD"/>
    <w:rsid w:val="004F561F"/>
    <w:rsid w:val="004F570C"/>
    <w:rsid w:val="004F57E3"/>
    <w:rsid w:val="004F69AC"/>
    <w:rsid w:val="004F6CDD"/>
    <w:rsid w:val="004F70E8"/>
    <w:rsid w:val="004F7192"/>
    <w:rsid w:val="004F7395"/>
    <w:rsid w:val="004F76E2"/>
    <w:rsid w:val="004F7DD9"/>
    <w:rsid w:val="004F7E25"/>
    <w:rsid w:val="00500A6F"/>
    <w:rsid w:val="00500AFE"/>
    <w:rsid w:val="00501330"/>
    <w:rsid w:val="00501548"/>
    <w:rsid w:val="0050158D"/>
    <w:rsid w:val="00501846"/>
    <w:rsid w:val="00501BBE"/>
    <w:rsid w:val="00501F73"/>
    <w:rsid w:val="0050206E"/>
    <w:rsid w:val="005020E8"/>
    <w:rsid w:val="00502829"/>
    <w:rsid w:val="00502895"/>
    <w:rsid w:val="0050345B"/>
    <w:rsid w:val="00503B2A"/>
    <w:rsid w:val="00504C66"/>
    <w:rsid w:val="00505788"/>
    <w:rsid w:val="00505A8D"/>
    <w:rsid w:val="00505AFE"/>
    <w:rsid w:val="00505B3F"/>
    <w:rsid w:val="00505C32"/>
    <w:rsid w:val="00505D8F"/>
    <w:rsid w:val="005068F8"/>
    <w:rsid w:val="00506BB3"/>
    <w:rsid w:val="005076D6"/>
    <w:rsid w:val="00507BAF"/>
    <w:rsid w:val="00507D0E"/>
    <w:rsid w:val="00507ED9"/>
    <w:rsid w:val="0051022F"/>
    <w:rsid w:val="00510DDC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A70"/>
    <w:rsid w:val="00512AC1"/>
    <w:rsid w:val="00512BAC"/>
    <w:rsid w:val="00512BDD"/>
    <w:rsid w:val="00512C7F"/>
    <w:rsid w:val="00512D48"/>
    <w:rsid w:val="00512E31"/>
    <w:rsid w:val="00512FBE"/>
    <w:rsid w:val="005140C2"/>
    <w:rsid w:val="00514ACD"/>
    <w:rsid w:val="00514EB8"/>
    <w:rsid w:val="00515035"/>
    <w:rsid w:val="00515DAB"/>
    <w:rsid w:val="005163E6"/>
    <w:rsid w:val="0051665E"/>
    <w:rsid w:val="0051673C"/>
    <w:rsid w:val="00516D7B"/>
    <w:rsid w:val="005178BF"/>
    <w:rsid w:val="00517D8B"/>
    <w:rsid w:val="00517E9F"/>
    <w:rsid w:val="0052014E"/>
    <w:rsid w:val="00520969"/>
    <w:rsid w:val="00520BDC"/>
    <w:rsid w:val="005214D8"/>
    <w:rsid w:val="00521A1B"/>
    <w:rsid w:val="00521B0E"/>
    <w:rsid w:val="00521D36"/>
    <w:rsid w:val="0052255A"/>
    <w:rsid w:val="005228C0"/>
    <w:rsid w:val="005229C7"/>
    <w:rsid w:val="00523466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351"/>
    <w:rsid w:val="005304F9"/>
    <w:rsid w:val="00530540"/>
    <w:rsid w:val="0053106B"/>
    <w:rsid w:val="0053115F"/>
    <w:rsid w:val="00531682"/>
    <w:rsid w:val="00531999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402"/>
    <w:rsid w:val="005357BB"/>
    <w:rsid w:val="00535FD4"/>
    <w:rsid w:val="005360D4"/>
    <w:rsid w:val="0053651E"/>
    <w:rsid w:val="005366D5"/>
    <w:rsid w:val="0053676B"/>
    <w:rsid w:val="00536808"/>
    <w:rsid w:val="005368C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282"/>
    <w:rsid w:val="00541687"/>
    <w:rsid w:val="005416F2"/>
    <w:rsid w:val="00542251"/>
    <w:rsid w:val="005427F3"/>
    <w:rsid w:val="00543381"/>
    <w:rsid w:val="00543778"/>
    <w:rsid w:val="00543988"/>
    <w:rsid w:val="00544030"/>
    <w:rsid w:val="00544235"/>
    <w:rsid w:val="00544665"/>
    <w:rsid w:val="00544757"/>
    <w:rsid w:val="00545112"/>
    <w:rsid w:val="005456D0"/>
    <w:rsid w:val="00546014"/>
    <w:rsid w:val="00546355"/>
    <w:rsid w:val="00546ADB"/>
    <w:rsid w:val="00546F8B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DE3"/>
    <w:rsid w:val="00551A4A"/>
    <w:rsid w:val="00551A78"/>
    <w:rsid w:val="005520BB"/>
    <w:rsid w:val="005521E0"/>
    <w:rsid w:val="00552AEE"/>
    <w:rsid w:val="00552E27"/>
    <w:rsid w:val="0055316D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610"/>
    <w:rsid w:val="0055692C"/>
    <w:rsid w:val="005569A9"/>
    <w:rsid w:val="00556A82"/>
    <w:rsid w:val="00557BAA"/>
    <w:rsid w:val="00560412"/>
    <w:rsid w:val="00560510"/>
    <w:rsid w:val="0056069E"/>
    <w:rsid w:val="0056070F"/>
    <w:rsid w:val="005607C7"/>
    <w:rsid w:val="00560B26"/>
    <w:rsid w:val="00560CF2"/>
    <w:rsid w:val="00560F67"/>
    <w:rsid w:val="00561086"/>
    <w:rsid w:val="00561605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6BC"/>
    <w:rsid w:val="005648BF"/>
    <w:rsid w:val="00564EC5"/>
    <w:rsid w:val="00565366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70114"/>
    <w:rsid w:val="00570306"/>
    <w:rsid w:val="00570839"/>
    <w:rsid w:val="00570EEC"/>
    <w:rsid w:val="0057113E"/>
    <w:rsid w:val="00571552"/>
    <w:rsid w:val="005720FA"/>
    <w:rsid w:val="00572679"/>
    <w:rsid w:val="005733CF"/>
    <w:rsid w:val="005748FB"/>
    <w:rsid w:val="00574D67"/>
    <w:rsid w:val="00575363"/>
    <w:rsid w:val="005755AC"/>
    <w:rsid w:val="00575610"/>
    <w:rsid w:val="005756F0"/>
    <w:rsid w:val="00575AE5"/>
    <w:rsid w:val="00575CDC"/>
    <w:rsid w:val="00575E82"/>
    <w:rsid w:val="00576A27"/>
    <w:rsid w:val="00576D33"/>
    <w:rsid w:val="00576D43"/>
    <w:rsid w:val="00576D68"/>
    <w:rsid w:val="00576FB2"/>
    <w:rsid w:val="005772AD"/>
    <w:rsid w:val="00580071"/>
    <w:rsid w:val="005803EC"/>
    <w:rsid w:val="00580ABE"/>
    <w:rsid w:val="00580FEE"/>
    <w:rsid w:val="005813F8"/>
    <w:rsid w:val="005814C3"/>
    <w:rsid w:val="00581AFA"/>
    <w:rsid w:val="00581CDC"/>
    <w:rsid w:val="0058213D"/>
    <w:rsid w:val="00582809"/>
    <w:rsid w:val="00582A83"/>
    <w:rsid w:val="005835B6"/>
    <w:rsid w:val="0058399E"/>
    <w:rsid w:val="00583EAC"/>
    <w:rsid w:val="00583F0C"/>
    <w:rsid w:val="00583F89"/>
    <w:rsid w:val="00584354"/>
    <w:rsid w:val="00584406"/>
    <w:rsid w:val="005848F2"/>
    <w:rsid w:val="00584D65"/>
    <w:rsid w:val="00585063"/>
    <w:rsid w:val="00585648"/>
    <w:rsid w:val="005856F5"/>
    <w:rsid w:val="00585F09"/>
    <w:rsid w:val="005862E6"/>
    <w:rsid w:val="00586666"/>
    <w:rsid w:val="00586706"/>
    <w:rsid w:val="00586CA1"/>
    <w:rsid w:val="0058709F"/>
    <w:rsid w:val="0058775E"/>
    <w:rsid w:val="00587FAE"/>
    <w:rsid w:val="005908E5"/>
    <w:rsid w:val="0059099D"/>
    <w:rsid w:val="00590ECA"/>
    <w:rsid w:val="00591524"/>
    <w:rsid w:val="00591D51"/>
    <w:rsid w:val="00591DDC"/>
    <w:rsid w:val="005921F9"/>
    <w:rsid w:val="005924B2"/>
    <w:rsid w:val="005924C9"/>
    <w:rsid w:val="0059264E"/>
    <w:rsid w:val="00593F9B"/>
    <w:rsid w:val="00593FA4"/>
    <w:rsid w:val="00594011"/>
    <w:rsid w:val="00594729"/>
    <w:rsid w:val="00594902"/>
    <w:rsid w:val="00594BE3"/>
    <w:rsid w:val="00594C24"/>
    <w:rsid w:val="0059515C"/>
    <w:rsid w:val="00595430"/>
    <w:rsid w:val="00595BAD"/>
    <w:rsid w:val="00595C5E"/>
    <w:rsid w:val="005967D1"/>
    <w:rsid w:val="00596DA9"/>
    <w:rsid w:val="00596E03"/>
    <w:rsid w:val="00596FF1"/>
    <w:rsid w:val="0059705E"/>
    <w:rsid w:val="005972B6"/>
    <w:rsid w:val="00597B5B"/>
    <w:rsid w:val="005A012A"/>
    <w:rsid w:val="005A0222"/>
    <w:rsid w:val="005A039A"/>
    <w:rsid w:val="005A0501"/>
    <w:rsid w:val="005A0E02"/>
    <w:rsid w:val="005A14B5"/>
    <w:rsid w:val="005A1C91"/>
    <w:rsid w:val="005A233F"/>
    <w:rsid w:val="005A2D7B"/>
    <w:rsid w:val="005A2D86"/>
    <w:rsid w:val="005A3160"/>
    <w:rsid w:val="005A31F4"/>
    <w:rsid w:val="005A32EC"/>
    <w:rsid w:val="005A354C"/>
    <w:rsid w:val="005A3AC7"/>
    <w:rsid w:val="005A4479"/>
    <w:rsid w:val="005A47AC"/>
    <w:rsid w:val="005A4810"/>
    <w:rsid w:val="005A48F9"/>
    <w:rsid w:val="005A4B92"/>
    <w:rsid w:val="005A4D54"/>
    <w:rsid w:val="005A5302"/>
    <w:rsid w:val="005A5836"/>
    <w:rsid w:val="005A597F"/>
    <w:rsid w:val="005A5997"/>
    <w:rsid w:val="005A653A"/>
    <w:rsid w:val="005A693F"/>
    <w:rsid w:val="005A6963"/>
    <w:rsid w:val="005A72FB"/>
    <w:rsid w:val="005A759A"/>
    <w:rsid w:val="005A7F6F"/>
    <w:rsid w:val="005B0336"/>
    <w:rsid w:val="005B0562"/>
    <w:rsid w:val="005B0883"/>
    <w:rsid w:val="005B0F5D"/>
    <w:rsid w:val="005B121A"/>
    <w:rsid w:val="005B12C0"/>
    <w:rsid w:val="005B19CA"/>
    <w:rsid w:val="005B1BA7"/>
    <w:rsid w:val="005B1D9B"/>
    <w:rsid w:val="005B24EE"/>
    <w:rsid w:val="005B2778"/>
    <w:rsid w:val="005B27D8"/>
    <w:rsid w:val="005B2984"/>
    <w:rsid w:val="005B2ED7"/>
    <w:rsid w:val="005B335D"/>
    <w:rsid w:val="005B3431"/>
    <w:rsid w:val="005B3BC0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7547"/>
    <w:rsid w:val="005B7778"/>
    <w:rsid w:val="005B7BA7"/>
    <w:rsid w:val="005B7C70"/>
    <w:rsid w:val="005B7F02"/>
    <w:rsid w:val="005C0337"/>
    <w:rsid w:val="005C05EA"/>
    <w:rsid w:val="005C080B"/>
    <w:rsid w:val="005C0D2E"/>
    <w:rsid w:val="005C25A7"/>
    <w:rsid w:val="005C35A0"/>
    <w:rsid w:val="005C3DD3"/>
    <w:rsid w:val="005C456E"/>
    <w:rsid w:val="005C47F7"/>
    <w:rsid w:val="005C504D"/>
    <w:rsid w:val="005C55EE"/>
    <w:rsid w:val="005C5A44"/>
    <w:rsid w:val="005C5D37"/>
    <w:rsid w:val="005C6357"/>
    <w:rsid w:val="005C6641"/>
    <w:rsid w:val="005C69F4"/>
    <w:rsid w:val="005C6C28"/>
    <w:rsid w:val="005C7026"/>
    <w:rsid w:val="005C7EB8"/>
    <w:rsid w:val="005D0922"/>
    <w:rsid w:val="005D0ECC"/>
    <w:rsid w:val="005D1339"/>
    <w:rsid w:val="005D1390"/>
    <w:rsid w:val="005D181D"/>
    <w:rsid w:val="005D18B2"/>
    <w:rsid w:val="005D1EFD"/>
    <w:rsid w:val="005D295E"/>
    <w:rsid w:val="005D2CEC"/>
    <w:rsid w:val="005D2D36"/>
    <w:rsid w:val="005D310B"/>
    <w:rsid w:val="005D318C"/>
    <w:rsid w:val="005D3427"/>
    <w:rsid w:val="005D39DA"/>
    <w:rsid w:val="005D41A3"/>
    <w:rsid w:val="005D47C0"/>
    <w:rsid w:val="005D47C6"/>
    <w:rsid w:val="005D4A73"/>
    <w:rsid w:val="005D4B07"/>
    <w:rsid w:val="005D4C5D"/>
    <w:rsid w:val="005D4F4D"/>
    <w:rsid w:val="005D528D"/>
    <w:rsid w:val="005D62A3"/>
    <w:rsid w:val="005D65C8"/>
    <w:rsid w:val="005D664A"/>
    <w:rsid w:val="005D6C0B"/>
    <w:rsid w:val="005D704B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9E6"/>
    <w:rsid w:val="005E2C42"/>
    <w:rsid w:val="005E2EAE"/>
    <w:rsid w:val="005E3033"/>
    <w:rsid w:val="005E314E"/>
    <w:rsid w:val="005E315F"/>
    <w:rsid w:val="005E31D9"/>
    <w:rsid w:val="005E32C8"/>
    <w:rsid w:val="005E3411"/>
    <w:rsid w:val="005E3556"/>
    <w:rsid w:val="005E373E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352"/>
    <w:rsid w:val="005E647F"/>
    <w:rsid w:val="005E67EF"/>
    <w:rsid w:val="005E7488"/>
    <w:rsid w:val="005E7649"/>
    <w:rsid w:val="005E7D2D"/>
    <w:rsid w:val="005F0DE3"/>
    <w:rsid w:val="005F0F67"/>
    <w:rsid w:val="005F1003"/>
    <w:rsid w:val="005F13AA"/>
    <w:rsid w:val="005F14C2"/>
    <w:rsid w:val="005F1567"/>
    <w:rsid w:val="005F1F0C"/>
    <w:rsid w:val="005F20D2"/>
    <w:rsid w:val="005F232E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4E"/>
    <w:rsid w:val="005F7771"/>
    <w:rsid w:val="005F793A"/>
    <w:rsid w:val="005F7955"/>
    <w:rsid w:val="005F7CC5"/>
    <w:rsid w:val="005F7CF9"/>
    <w:rsid w:val="00600E95"/>
    <w:rsid w:val="0060147C"/>
    <w:rsid w:val="006014DF"/>
    <w:rsid w:val="00601B27"/>
    <w:rsid w:val="0060223B"/>
    <w:rsid w:val="0060230A"/>
    <w:rsid w:val="00602761"/>
    <w:rsid w:val="00602882"/>
    <w:rsid w:val="00602D41"/>
    <w:rsid w:val="00602D58"/>
    <w:rsid w:val="00602FFC"/>
    <w:rsid w:val="006039A3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581"/>
    <w:rsid w:val="00606BEA"/>
    <w:rsid w:val="00607090"/>
    <w:rsid w:val="006077B1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9CE"/>
    <w:rsid w:val="00611EA3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9E9"/>
    <w:rsid w:val="006153D0"/>
    <w:rsid w:val="006154C5"/>
    <w:rsid w:val="0061574E"/>
    <w:rsid w:val="00615AF6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611"/>
    <w:rsid w:val="00620F51"/>
    <w:rsid w:val="006215B4"/>
    <w:rsid w:val="0062181F"/>
    <w:rsid w:val="00621BCE"/>
    <w:rsid w:val="00621C61"/>
    <w:rsid w:val="00621F8A"/>
    <w:rsid w:val="0062288D"/>
    <w:rsid w:val="00622E2E"/>
    <w:rsid w:val="00623375"/>
    <w:rsid w:val="00623896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C9"/>
    <w:rsid w:val="00627F2E"/>
    <w:rsid w:val="00630072"/>
    <w:rsid w:val="00630593"/>
    <w:rsid w:val="006307B5"/>
    <w:rsid w:val="006307D2"/>
    <w:rsid w:val="00630A7C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68ED"/>
    <w:rsid w:val="006374BD"/>
    <w:rsid w:val="006375AC"/>
    <w:rsid w:val="00637747"/>
    <w:rsid w:val="00637BD0"/>
    <w:rsid w:val="006401B6"/>
    <w:rsid w:val="00640543"/>
    <w:rsid w:val="006405D5"/>
    <w:rsid w:val="00641064"/>
    <w:rsid w:val="00641E93"/>
    <w:rsid w:val="00641EA9"/>
    <w:rsid w:val="00641ED1"/>
    <w:rsid w:val="0064257E"/>
    <w:rsid w:val="0064276F"/>
    <w:rsid w:val="00642E2E"/>
    <w:rsid w:val="00642E6E"/>
    <w:rsid w:val="006430E1"/>
    <w:rsid w:val="0064403A"/>
    <w:rsid w:val="0064408E"/>
    <w:rsid w:val="006440B9"/>
    <w:rsid w:val="006442EA"/>
    <w:rsid w:val="006443BD"/>
    <w:rsid w:val="00644EC7"/>
    <w:rsid w:val="006450B9"/>
    <w:rsid w:val="00645496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9B6"/>
    <w:rsid w:val="00650A76"/>
    <w:rsid w:val="00650F2D"/>
    <w:rsid w:val="00650FE7"/>
    <w:rsid w:val="006515CB"/>
    <w:rsid w:val="00651AA0"/>
    <w:rsid w:val="00651AA4"/>
    <w:rsid w:val="006520DE"/>
    <w:rsid w:val="00652135"/>
    <w:rsid w:val="00652E30"/>
    <w:rsid w:val="00652EDD"/>
    <w:rsid w:val="006530B9"/>
    <w:rsid w:val="00653E51"/>
    <w:rsid w:val="006541F2"/>
    <w:rsid w:val="00654254"/>
    <w:rsid w:val="006542E6"/>
    <w:rsid w:val="00654632"/>
    <w:rsid w:val="00655233"/>
    <w:rsid w:val="00655369"/>
    <w:rsid w:val="006556D8"/>
    <w:rsid w:val="00655911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4EC"/>
    <w:rsid w:val="00660829"/>
    <w:rsid w:val="00660F39"/>
    <w:rsid w:val="006616B1"/>
    <w:rsid w:val="00661CB1"/>
    <w:rsid w:val="00661EB5"/>
    <w:rsid w:val="0066208C"/>
    <w:rsid w:val="0066221C"/>
    <w:rsid w:val="006628C5"/>
    <w:rsid w:val="00662F0A"/>
    <w:rsid w:val="00663309"/>
    <w:rsid w:val="0066340C"/>
    <w:rsid w:val="00663852"/>
    <w:rsid w:val="00664045"/>
    <w:rsid w:val="00664173"/>
    <w:rsid w:val="00664AE2"/>
    <w:rsid w:val="00665EDD"/>
    <w:rsid w:val="00665FD1"/>
    <w:rsid w:val="00666295"/>
    <w:rsid w:val="00666699"/>
    <w:rsid w:val="00667524"/>
    <w:rsid w:val="006675B6"/>
    <w:rsid w:val="00667929"/>
    <w:rsid w:val="00670841"/>
    <w:rsid w:val="0067089D"/>
    <w:rsid w:val="00670AB5"/>
    <w:rsid w:val="00670BC6"/>
    <w:rsid w:val="0067141E"/>
    <w:rsid w:val="0067154F"/>
    <w:rsid w:val="006716F1"/>
    <w:rsid w:val="00671EA6"/>
    <w:rsid w:val="00671F3A"/>
    <w:rsid w:val="0067200C"/>
    <w:rsid w:val="0067204B"/>
    <w:rsid w:val="006726C8"/>
    <w:rsid w:val="00672AFE"/>
    <w:rsid w:val="00672D10"/>
    <w:rsid w:val="0067347C"/>
    <w:rsid w:val="006734A3"/>
    <w:rsid w:val="006737EE"/>
    <w:rsid w:val="00673CED"/>
    <w:rsid w:val="00673D75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07"/>
    <w:rsid w:val="00676102"/>
    <w:rsid w:val="006763EB"/>
    <w:rsid w:val="00676B7D"/>
    <w:rsid w:val="00676D63"/>
    <w:rsid w:val="00676EA5"/>
    <w:rsid w:val="00676F50"/>
    <w:rsid w:val="006772ED"/>
    <w:rsid w:val="00677E01"/>
    <w:rsid w:val="00677FC7"/>
    <w:rsid w:val="00680167"/>
    <w:rsid w:val="00680304"/>
    <w:rsid w:val="00680F3D"/>
    <w:rsid w:val="0068134C"/>
    <w:rsid w:val="006816AA"/>
    <w:rsid w:val="006818D9"/>
    <w:rsid w:val="00681A7F"/>
    <w:rsid w:val="00682014"/>
    <w:rsid w:val="00682166"/>
    <w:rsid w:val="0068225D"/>
    <w:rsid w:val="006828E4"/>
    <w:rsid w:val="00682C42"/>
    <w:rsid w:val="00683203"/>
    <w:rsid w:val="006834C6"/>
    <w:rsid w:val="00683680"/>
    <w:rsid w:val="0068383F"/>
    <w:rsid w:val="00683C91"/>
    <w:rsid w:val="006840D1"/>
    <w:rsid w:val="00684F14"/>
    <w:rsid w:val="00685643"/>
    <w:rsid w:val="00685953"/>
    <w:rsid w:val="00685E78"/>
    <w:rsid w:val="00685F66"/>
    <w:rsid w:val="00686422"/>
    <w:rsid w:val="0068673F"/>
    <w:rsid w:val="006875BD"/>
    <w:rsid w:val="0068760B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3304"/>
    <w:rsid w:val="00693C6D"/>
    <w:rsid w:val="00693C7B"/>
    <w:rsid w:val="006947F0"/>
    <w:rsid w:val="00694A0D"/>
    <w:rsid w:val="00694B98"/>
    <w:rsid w:val="0069529C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38F"/>
    <w:rsid w:val="006973DD"/>
    <w:rsid w:val="006976BF"/>
    <w:rsid w:val="006979BB"/>
    <w:rsid w:val="00697E4F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24E7"/>
    <w:rsid w:val="006A2A12"/>
    <w:rsid w:val="006A2AB7"/>
    <w:rsid w:val="006A2B9B"/>
    <w:rsid w:val="006A2F0E"/>
    <w:rsid w:val="006A331E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215"/>
    <w:rsid w:val="006B036C"/>
    <w:rsid w:val="006B04FD"/>
    <w:rsid w:val="006B09C0"/>
    <w:rsid w:val="006B0A44"/>
    <w:rsid w:val="006B0C12"/>
    <w:rsid w:val="006B1B56"/>
    <w:rsid w:val="006B1BFC"/>
    <w:rsid w:val="006B1F08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39C"/>
    <w:rsid w:val="006B4653"/>
    <w:rsid w:val="006B4699"/>
    <w:rsid w:val="006B5538"/>
    <w:rsid w:val="006B5BBF"/>
    <w:rsid w:val="006B62F8"/>
    <w:rsid w:val="006B63C1"/>
    <w:rsid w:val="006B6BFF"/>
    <w:rsid w:val="006B73D5"/>
    <w:rsid w:val="006B7491"/>
    <w:rsid w:val="006B775B"/>
    <w:rsid w:val="006B7A90"/>
    <w:rsid w:val="006B7EB8"/>
    <w:rsid w:val="006B7FBB"/>
    <w:rsid w:val="006C04FA"/>
    <w:rsid w:val="006C098E"/>
    <w:rsid w:val="006C0A13"/>
    <w:rsid w:val="006C0AF3"/>
    <w:rsid w:val="006C0C5F"/>
    <w:rsid w:val="006C0DF4"/>
    <w:rsid w:val="006C10AC"/>
    <w:rsid w:val="006C14A7"/>
    <w:rsid w:val="006C1CEE"/>
    <w:rsid w:val="006C2585"/>
    <w:rsid w:val="006C2DA3"/>
    <w:rsid w:val="006C2F43"/>
    <w:rsid w:val="006C3B05"/>
    <w:rsid w:val="006C3B08"/>
    <w:rsid w:val="006C3E29"/>
    <w:rsid w:val="006C443B"/>
    <w:rsid w:val="006C45B1"/>
    <w:rsid w:val="006C531F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1186"/>
    <w:rsid w:val="006D1450"/>
    <w:rsid w:val="006D152F"/>
    <w:rsid w:val="006D1635"/>
    <w:rsid w:val="006D16EF"/>
    <w:rsid w:val="006D1C3C"/>
    <w:rsid w:val="006D255A"/>
    <w:rsid w:val="006D2745"/>
    <w:rsid w:val="006D27E1"/>
    <w:rsid w:val="006D2B94"/>
    <w:rsid w:val="006D2CBA"/>
    <w:rsid w:val="006D2D5A"/>
    <w:rsid w:val="006D2DB1"/>
    <w:rsid w:val="006D3827"/>
    <w:rsid w:val="006D39A1"/>
    <w:rsid w:val="006D3D2C"/>
    <w:rsid w:val="006D3F46"/>
    <w:rsid w:val="006D3FD4"/>
    <w:rsid w:val="006D4212"/>
    <w:rsid w:val="006D4918"/>
    <w:rsid w:val="006D4D02"/>
    <w:rsid w:val="006D4E1F"/>
    <w:rsid w:val="006D5431"/>
    <w:rsid w:val="006D5702"/>
    <w:rsid w:val="006D5F61"/>
    <w:rsid w:val="006D6463"/>
    <w:rsid w:val="006D651C"/>
    <w:rsid w:val="006D6AD3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56A"/>
    <w:rsid w:val="006E1A7E"/>
    <w:rsid w:val="006E1A97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CC3"/>
    <w:rsid w:val="006E50F8"/>
    <w:rsid w:val="006E5757"/>
    <w:rsid w:val="006E5DF1"/>
    <w:rsid w:val="006E5E4E"/>
    <w:rsid w:val="006E64B8"/>
    <w:rsid w:val="006E64BB"/>
    <w:rsid w:val="006E6F78"/>
    <w:rsid w:val="006E718B"/>
    <w:rsid w:val="006E71CB"/>
    <w:rsid w:val="006E79F3"/>
    <w:rsid w:val="006E7A9B"/>
    <w:rsid w:val="006F094C"/>
    <w:rsid w:val="006F0B3A"/>
    <w:rsid w:val="006F0F36"/>
    <w:rsid w:val="006F104C"/>
    <w:rsid w:val="006F2426"/>
    <w:rsid w:val="006F259C"/>
    <w:rsid w:val="006F2886"/>
    <w:rsid w:val="006F31A0"/>
    <w:rsid w:val="006F3862"/>
    <w:rsid w:val="006F396F"/>
    <w:rsid w:val="006F39E4"/>
    <w:rsid w:val="006F3A0F"/>
    <w:rsid w:val="006F3F1B"/>
    <w:rsid w:val="006F4903"/>
    <w:rsid w:val="006F4DE4"/>
    <w:rsid w:val="006F4F65"/>
    <w:rsid w:val="006F53F8"/>
    <w:rsid w:val="006F5B52"/>
    <w:rsid w:val="006F5CB1"/>
    <w:rsid w:val="006F6323"/>
    <w:rsid w:val="006F6968"/>
    <w:rsid w:val="006F6B16"/>
    <w:rsid w:val="006F6D72"/>
    <w:rsid w:val="006F6DD1"/>
    <w:rsid w:val="006F6FCA"/>
    <w:rsid w:val="006F7354"/>
    <w:rsid w:val="006F7777"/>
    <w:rsid w:val="006F7B04"/>
    <w:rsid w:val="006F7BF3"/>
    <w:rsid w:val="006F7E3B"/>
    <w:rsid w:val="006F7FD5"/>
    <w:rsid w:val="007000C0"/>
    <w:rsid w:val="007002E4"/>
    <w:rsid w:val="0070034D"/>
    <w:rsid w:val="00700621"/>
    <w:rsid w:val="007006A7"/>
    <w:rsid w:val="00701291"/>
    <w:rsid w:val="00701653"/>
    <w:rsid w:val="00701C37"/>
    <w:rsid w:val="00702434"/>
    <w:rsid w:val="00702488"/>
    <w:rsid w:val="00702690"/>
    <w:rsid w:val="0070298E"/>
    <w:rsid w:val="00702B98"/>
    <w:rsid w:val="00702BD1"/>
    <w:rsid w:val="00703891"/>
    <w:rsid w:val="00703E8B"/>
    <w:rsid w:val="0070455C"/>
    <w:rsid w:val="0070473C"/>
    <w:rsid w:val="00704E85"/>
    <w:rsid w:val="00704F80"/>
    <w:rsid w:val="00705385"/>
    <w:rsid w:val="007057E9"/>
    <w:rsid w:val="00705C55"/>
    <w:rsid w:val="00706B89"/>
    <w:rsid w:val="00707456"/>
    <w:rsid w:val="00707A03"/>
    <w:rsid w:val="00707BDE"/>
    <w:rsid w:val="00710143"/>
    <w:rsid w:val="00710173"/>
    <w:rsid w:val="00710F61"/>
    <w:rsid w:val="00710F75"/>
    <w:rsid w:val="00711048"/>
    <w:rsid w:val="00711ADC"/>
    <w:rsid w:val="00711DF6"/>
    <w:rsid w:val="00712271"/>
    <w:rsid w:val="00712419"/>
    <w:rsid w:val="00712630"/>
    <w:rsid w:val="00712887"/>
    <w:rsid w:val="007131FE"/>
    <w:rsid w:val="00713410"/>
    <w:rsid w:val="00713B2F"/>
    <w:rsid w:val="007141F1"/>
    <w:rsid w:val="00714818"/>
    <w:rsid w:val="00714AE6"/>
    <w:rsid w:val="00714B85"/>
    <w:rsid w:val="00715FAD"/>
    <w:rsid w:val="0071603E"/>
    <w:rsid w:val="00716B06"/>
    <w:rsid w:val="00716C76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0D8E"/>
    <w:rsid w:val="0072171F"/>
    <w:rsid w:val="0072182E"/>
    <w:rsid w:val="00722493"/>
    <w:rsid w:val="0072257B"/>
    <w:rsid w:val="00722E44"/>
    <w:rsid w:val="007233EF"/>
    <w:rsid w:val="00724362"/>
    <w:rsid w:val="007248ED"/>
    <w:rsid w:val="00725032"/>
    <w:rsid w:val="007251DD"/>
    <w:rsid w:val="0072594A"/>
    <w:rsid w:val="00725D6A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339C"/>
    <w:rsid w:val="0073368D"/>
    <w:rsid w:val="00733801"/>
    <w:rsid w:val="00733A5A"/>
    <w:rsid w:val="00733B16"/>
    <w:rsid w:val="00733EBA"/>
    <w:rsid w:val="00734209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346"/>
    <w:rsid w:val="0073677B"/>
    <w:rsid w:val="00736AF1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1A23"/>
    <w:rsid w:val="00742AF5"/>
    <w:rsid w:val="0074332F"/>
    <w:rsid w:val="00744592"/>
    <w:rsid w:val="007446D3"/>
    <w:rsid w:val="00744711"/>
    <w:rsid w:val="00744935"/>
    <w:rsid w:val="00744AD6"/>
    <w:rsid w:val="00744CC9"/>
    <w:rsid w:val="007451B9"/>
    <w:rsid w:val="007452A0"/>
    <w:rsid w:val="00745D85"/>
    <w:rsid w:val="00745FB8"/>
    <w:rsid w:val="007469B6"/>
    <w:rsid w:val="00746C38"/>
    <w:rsid w:val="00746EB0"/>
    <w:rsid w:val="00746F70"/>
    <w:rsid w:val="00747021"/>
    <w:rsid w:val="007473C4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671"/>
    <w:rsid w:val="0075083A"/>
    <w:rsid w:val="00750BF0"/>
    <w:rsid w:val="00750C6C"/>
    <w:rsid w:val="00750DF2"/>
    <w:rsid w:val="00750E99"/>
    <w:rsid w:val="007514E7"/>
    <w:rsid w:val="0075176C"/>
    <w:rsid w:val="0075180C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AAC"/>
    <w:rsid w:val="00754B12"/>
    <w:rsid w:val="007550D5"/>
    <w:rsid w:val="007553C0"/>
    <w:rsid w:val="00755624"/>
    <w:rsid w:val="007559C5"/>
    <w:rsid w:val="00755C01"/>
    <w:rsid w:val="00755C96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80"/>
    <w:rsid w:val="00760465"/>
    <w:rsid w:val="0076049C"/>
    <w:rsid w:val="007604CE"/>
    <w:rsid w:val="007615BB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BEC"/>
    <w:rsid w:val="00764458"/>
    <w:rsid w:val="007646D4"/>
    <w:rsid w:val="00764A39"/>
    <w:rsid w:val="00764A54"/>
    <w:rsid w:val="0076534E"/>
    <w:rsid w:val="0076550A"/>
    <w:rsid w:val="0076570F"/>
    <w:rsid w:val="007657C3"/>
    <w:rsid w:val="007660B7"/>
    <w:rsid w:val="0076640E"/>
    <w:rsid w:val="007668BA"/>
    <w:rsid w:val="007679BA"/>
    <w:rsid w:val="00767B5C"/>
    <w:rsid w:val="00767D8E"/>
    <w:rsid w:val="00770400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3CC"/>
    <w:rsid w:val="0077441C"/>
    <w:rsid w:val="00774AFB"/>
    <w:rsid w:val="0077537E"/>
    <w:rsid w:val="007753A4"/>
    <w:rsid w:val="007759DB"/>
    <w:rsid w:val="00775A01"/>
    <w:rsid w:val="0077621D"/>
    <w:rsid w:val="007765BF"/>
    <w:rsid w:val="00776B4A"/>
    <w:rsid w:val="00776ED8"/>
    <w:rsid w:val="007772D7"/>
    <w:rsid w:val="0077743D"/>
    <w:rsid w:val="00777518"/>
    <w:rsid w:val="007777AC"/>
    <w:rsid w:val="00777892"/>
    <w:rsid w:val="00777CF7"/>
    <w:rsid w:val="00777E73"/>
    <w:rsid w:val="00780BDF"/>
    <w:rsid w:val="00780CF8"/>
    <w:rsid w:val="00781F8F"/>
    <w:rsid w:val="00782574"/>
    <w:rsid w:val="0078282F"/>
    <w:rsid w:val="007832DD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4F52"/>
    <w:rsid w:val="007853B4"/>
    <w:rsid w:val="007858B5"/>
    <w:rsid w:val="00785A5C"/>
    <w:rsid w:val="00785E87"/>
    <w:rsid w:val="00786134"/>
    <w:rsid w:val="0078616A"/>
    <w:rsid w:val="007861F6"/>
    <w:rsid w:val="0078639E"/>
    <w:rsid w:val="007863CB"/>
    <w:rsid w:val="007863D9"/>
    <w:rsid w:val="00786A7A"/>
    <w:rsid w:val="00786B8C"/>
    <w:rsid w:val="00786EBF"/>
    <w:rsid w:val="00786FEF"/>
    <w:rsid w:val="00787346"/>
    <w:rsid w:val="00787396"/>
    <w:rsid w:val="007873E7"/>
    <w:rsid w:val="0078760B"/>
    <w:rsid w:val="00787972"/>
    <w:rsid w:val="00787BD5"/>
    <w:rsid w:val="00787C57"/>
    <w:rsid w:val="00787FEA"/>
    <w:rsid w:val="00790048"/>
    <w:rsid w:val="00790348"/>
    <w:rsid w:val="00790569"/>
    <w:rsid w:val="00790621"/>
    <w:rsid w:val="00790A31"/>
    <w:rsid w:val="00790A33"/>
    <w:rsid w:val="00791F20"/>
    <w:rsid w:val="0079237F"/>
    <w:rsid w:val="0079249D"/>
    <w:rsid w:val="007924B6"/>
    <w:rsid w:val="00792801"/>
    <w:rsid w:val="00792F4C"/>
    <w:rsid w:val="007934F0"/>
    <w:rsid w:val="007935E5"/>
    <w:rsid w:val="007935EA"/>
    <w:rsid w:val="007936F9"/>
    <w:rsid w:val="00793B9A"/>
    <w:rsid w:val="00793D33"/>
    <w:rsid w:val="007945E9"/>
    <w:rsid w:val="007952A5"/>
    <w:rsid w:val="007953A0"/>
    <w:rsid w:val="007954FA"/>
    <w:rsid w:val="00795C17"/>
    <w:rsid w:val="0079635B"/>
    <w:rsid w:val="007964EE"/>
    <w:rsid w:val="00796533"/>
    <w:rsid w:val="007966AB"/>
    <w:rsid w:val="00796AE5"/>
    <w:rsid w:val="00796E89"/>
    <w:rsid w:val="00797005"/>
    <w:rsid w:val="0079730A"/>
    <w:rsid w:val="00797597"/>
    <w:rsid w:val="00797E30"/>
    <w:rsid w:val="00797FC7"/>
    <w:rsid w:val="007A0664"/>
    <w:rsid w:val="007A0C93"/>
    <w:rsid w:val="007A0F76"/>
    <w:rsid w:val="007A111A"/>
    <w:rsid w:val="007A15A9"/>
    <w:rsid w:val="007A1821"/>
    <w:rsid w:val="007A1A14"/>
    <w:rsid w:val="007A1B06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4C2"/>
    <w:rsid w:val="007B2F94"/>
    <w:rsid w:val="007B3034"/>
    <w:rsid w:val="007B32C6"/>
    <w:rsid w:val="007B359C"/>
    <w:rsid w:val="007B37DB"/>
    <w:rsid w:val="007B3C3E"/>
    <w:rsid w:val="007B4508"/>
    <w:rsid w:val="007B48A2"/>
    <w:rsid w:val="007B4BF3"/>
    <w:rsid w:val="007B4C7C"/>
    <w:rsid w:val="007B4E21"/>
    <w:rsid w:val="007B4EC6"/>
    <w:rsid w:val="007B50CA"/>
    <w:rsid w:val="007B531E"/>
    <w:rsid w:val="007B57B0"/>
    <w:rsid w:val="007B5AB0"/>
    <w:rsid w:val="007B5C1C"/>
    <w:rsid w:val="007B5DE1"/>
    <w:rsid w:val="007B65F8"/>
    <w:rsid w:val="007B677F"/>
    <w:rsid w:val="007B68FD"/>
    <w:rsid w:val="007B6BE0"/>
    <w:rsid w:val="007B77F2"/>
    <w:rsid w:val="007B7F65"/>
    <w:rsid w:val="007C0C49"/>
    <w:rsid w:val="007C0DF7"/>
    <w:rsid w:val="007C12F0"/>
    <w:rsid w:val="007C15B9"/>
    <w:rsid w:val="007C15C4"/>
    <w:rsid w:val="007C16D7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2E84"/>
    <w:rsid w:val="007C3AB7"/>
    <w:rsid w:val="007C40B4"/>
    <w:rsid w:val="007C43F6"/>
    <w:rsid w:val="007C4A65"/>
    <w:rsid w:val="007C4C04"/>
    <w:rsid w:val="007C4C6F"/>
    <w:rsid w:val="007C521A"/>
    <w:rsid w:val="007C52C5"/>
    <w:rsid w:val="007C52D0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D19"/>
    <w:rsid w:val="007D0E6C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EDA"/>
    <w:rsid w:val="007D1F56"/>
    <w:rsid w:val="007D3199"/>
    <w:rsid w:val="007D3391"/>
    <w:rsid w:val="007D372F"/>
    <w:rsid w:val="007D42A6"/>
    <w:rsid w:val="007D43B4"/>
    <w:rsid w:val="007D4514"/>
    <w:rsid w:val="007D4755"/>
    <w:rsid w:val="007D479C"/>
    <w:rsid w:val="007D49CA"/>
    <w:rsid w:val="007D4C5E"/>
    <w:rsid w:val="007D4FE1"/>
    <w:rsid w:val="007D55C5"/>
    <w:rsid w:val="007D588E"/>
    <w:rsid w:val="007D5EC1"/>
    <w:rsid w:val="007D632A"/>
    <w:rsid w:val="007D6B45"/>
    <w:rsid w:val="007D70D3"/>
    <w:rsid w:val="007D7615"/>
    <w:rsid w:val="007D7B7C"/>
    <w:rsid w:val="007E02D5"/>
    <w:rsid w:val="007E0F88"/>
    <w:rsid w:val="007E123C"/>
    <w:rsid w:val="007E150C"/>
    <w:rsid w:val="007E1C32"/>
    <w:rsid w:val="007E23F8"/>
    <w:rsid w:val="007E245F"/>
    <w:rsid w:val="007E24C9"/>
    <w:rsid w:val="007E2772"/>
    <w:rsid w:val="007E3AF4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7384"/>
    <w:rsid w:val="007E7871"/>
    <w:rsid w:val="007F063D"/>
    <w:rsid w:val="007F0BBE"/>
    <w:rsid w:val="007F25A2"/>
    <w:rsid w:val="007F2637"/>
    <w:rsid w:val="007F3477"/>
    <w:rsid w:val="007F3DD4"/>
    <w:rsid w:val="007F423F"/>
    <w:rsid w:val="007F4294"/>
    <w:rsid w:val="007F4AC5"/>
    <w:rsid w:val="007F59CE"/>
    <w:rsid w:val="007F5E23"/>
    <w:rsid w:val="007F6595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80054E"/>
    <w:rsid w:val="00800796"/>
    <w:rsid w:val="008007C7"/>
    <w:rsid w:val="00800B31"/>
    <w:rsid w:val="00800C5F"/>
    <w:rsid w:val="00800E9F"/>
    <w:rsid w:val="008010A7"/>
    <w:rsid w:val="008011B8"/>
    <w:rsid w:val="00801864"/>
    <w:rsid w:val="0080194B"/>
    <w:rsid w:val="00801D2F"/>
    <w:rsid w:val="00801D98"/>
    <w:rsid w:val="00801E9F"/>
    <w:rsid w:val="00801F83"/>
    <w:rsid w:val="008020AA"/>
    <w:rsid w:val="008020EF"/>
    <w:rsid w:val="0080235B"/>
    <w:rsid w:val="00802365"/>
    <w:rsid w:val="00802BBA"/>
    <w:rsid w:val="00802FAF"/>
    <w:rsid w:val="00803241"/>
    <w:rsid w:val="00803EA0"/>
    <w:rsid w:val="00804CE3"/>
    <w:rsid w:val="00804F8B"/>
    <w:rsid w:val="0080509C"/>
    <w:rsid w:val="008051EF"/>
    <w:rsid w:val="008053A8"/>
    <w:rsid w:val="0080552E"/>
    <w:rsid w:val="00805B76"/>
    <w:rsid w:val="00805E7C"/>
    <w:rsid w:val="008061AC"/>
    <w:rsid w:val="008063EC"/>
    <w:rsid w:val="00806527"/>
    <w:rsid w:val="00807379"/>
    <w:rsid w:val="008074CE"/>
    <w:rsid w:val="0080798B"/>
    <w:rsid w:val="00807A40"/>
    <w:rsid w:val="00807CC7"/>
    <w:rsid w:val="00810770"/>
    <w:rsid w:val="00810AD5"/>
    <w:rsid w:val="00810DA4"/>
    <w:rsid w:val="00811F8F"/>
    <w:rsid w:val="008123CF"/>
    <w:rsid w:val="0081314C"/>
    <w:rsid w:val="00813793"/>
    <w:rsid w:val="008138F8"/>
    <w:rsid w:val="00813EBD"/>
    <w:rsid w:val="008143FD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2C"/>
    <w:rsid w:val="0081664E"/>
    <w:rsid w:val="00817130"/>
    <w:rsid w:val="0081739E"/>
    <w:rsid w:val="00817658"/>
    <w:rsid w:val="00817911"/>
    <w:rsid w:val="00817C08"/>
    <w:rsid w:val="00817CFD"/>
    <w:rsid w:val="00817EF6"/>
    <w:rsid w:val="008204DF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324"/>
    <w:rsid w:val="0082380E"/>
    <w:rsid w:val="00823863"/>
    <w:rsid w:val="0082427C"/>
    <w:rsid w:val="00824360"/>
    <w:rsid w:val="008243D2"/>
    <w:rsid w:val="00824D9B"/>
    <w:rsid w:val="00824EEF"/>
    <w:rsid w:val="008250D4"/>
    <w:rsid w:val="00825133"/>
    <w:rsid w:val="008255CA"/>
    <w:rsid w:val="0082564D"/>
    <w:rsid w:val="008258BA"/>
    <w:rsid w:val="0082607F"/>
    <w:rsid w:val="00827014"/>
    <w:rsid w:val="0082710C"/>
    <w:rsid w:val="00827115"/>
    <w:rsid w:val="008275C0"/>
    <w:rsid w:val="00827715"/>
    <w:rsid w:val="008278B8"/>
    <w:rsid w:val="00827DCD"/>
    <w:rsid w:val="00827EBD"/>
    <w:rsid w:val="0083092C"/>
    <w:rsid w:val="00830958"/>
    <w:rsid w:val="00830B2E"/>
    <w:rsid w:val="00830DC9"/>
    <w:rsid w:val="008311E9"/>
    <w:rsid w:val="008312B2"/>
    <w:rsid w:val="00831507"/>
    <w:rsid w:val="008315F9"/>
    <w:rsid w:val="00831909"/>
    <w:rsid w:val="00831D78"/>
    <w:rsid w:val="00831EA7"/>
    <w:rsid w:val="008328F0"/>
    <w:rsid w:val="00832BB1"/>
    <w:rsid w:val="00833161"/>
    <w:rsid w:val="008334FA"/>
    <w:rsid w:val="00833821"/>
    <w:rsid w:val="00833AB9"/>
    <w:rsid w:val="00833B30"/>
    <w:rsid w:val="00833B35"/>
    <w:rsid w:val="0083400C"/>
    <w:rsid w:val="0083545E"/>
    <w:rsid w:val="00835815"/>
    <w:rsid w:val="00835E81"/>
    <w:rsid w:val="0083602C"/>
    <w:rsid w:val="008368E0"/>
    <w:rsid w:val="008370A1"/>
    <w:rsid w:val="00837AAE"/>
    <w:rsid w:val="00837D4C"/>
    <w:rsid w:val="0084099E"/>
    <w:rsid w:val="00840E61"/>
    <w:rsid w:val="008410E8"/>
    <w:rsid w:val="008414FC"/>
    <w:rsid w:val="00841842"/>
    <w:rsid w:val="00841DD6"/>
    <w:rsid w:val="00841F32"/>
    <w:rsid w:val="00842B0D"/>
    <w:rsid w:val="00842BEE"/>
    <w:rsid w:val="00843BAD"/>
    <w:rsid w:val="00844186"/>
    <w:rsid w:val="00844232"/>
    <w:rsid w:val="00844546"/>
    <w:rsid w:val="008445A1"/>
    <w:rsid w:val="0084529E"/>
    <w:rsid w:val="008453DD"/>
    <w:rsid w:val="008454F7"/>
    <w:rsid w:val="00845A3D"/>
    <w:rsid w:val="00846315"/>
    <w:rsid w:val="008465D4"/>
    <w:rsid w:val="008470D7"/>
    <w:rsid w:val="0084714B"/>
    <w:rsid w:val="00847201"/>
    <w:rsid w:val="00847225"/>
    <w:rsid w:val="008479B1"/>
    <w:rsid w:val="00847C94"/>
    <w:rsid w:val="00847FF3"/>
    <w:rsid w:val="0085019A"/>
    <w:rsid w:val="008504B0"/>
    <w:rsid w:val="00850E80"/>
    <w:rsid w:val="008511E6"/>
    <w:rsid w:val="008515B3"/>
    <w:rsid w:val="00852758"/>
    <w:rsid w:val="00852BA3"/>
    <w:rsid w:val="00852F67"/>
    <w:rsid w:val="00852F7A"/>
    <w:rsid w:val="00852F85"/>
    <w:rsid w:val="00853694"/>
    <w:rsid w:val="00853965"/>
    <w:rsid w:val="00853D15"/>
    <w:rsid w:val="008540DB"/>
    <w:rsid w:val="008541B3"/>
    <w:rsid w:val="008541E7"/>
    <w:rsid w:val="00854217"/>
    <w:rsid w:val="008544AC"/>
    <w:rsid w:val="00854503"/>
    <w:rsid w:val="008553AC"/>
    <w:rsid w:val="0085551C"/>
    <w:rsid w:val="008556A7"/>
    <w:rsid w:val="00855B54"/>
    <w:rsid w:val="00855DC1"/>
    <w:rsid w:val="0085629F"/>
    <w:rsid w:val="00856472"/>
    <w:rsid w:val="0085678F"/>
    <w:rsid w:val="0085697D"/>
    <w:rsid w:val="008570B1"/>
    <w:rsid w:val="008574B5"/>
    <w:rsid w:val="0085763F"/>
    <w:rsid w:val="00857966"/>
    <w:rsid w:val="00857A40"/>
    <w:rsid w:val="00857D02"/>
    <w:rsid w:val="008607C8"/>
    <w:rsid w:val="00860BC1"/>
    <w:rsid w:val="00860CB7"/>
    <w:rsid w:val="00860D43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A48"/>
    <w:rsid w:val="00863B03"/>
    <w:rsid w:val="00863CBF"/>
    <w:rsid w:val="00863E8E"/>
    <w:rsid w:val="0086411C"/>
    <w:rsid w:val="008641E1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83"/>
    <w:rsid w:val="008655D3"/>
    <w:rsid w:val="0086595D"/>
    <w:rsid w:val="008667AB"/>
    <w:rsid w:val="008667DD"/>
    <w:rsid w:val="00866A14"/>
    <w:rsid w:val="00866EA5"/>
    <w:rsid w:val="00867C69"/>
    <w:rsid w:val="00867EBF"/>
    <w:rsid w:val="00867F41"/>
    <w:rsid w:val="00870358"/>
    <w:rsid w:val="008706C8"/>
    <w:rsid w:val="00870A9D"/>
    <w:rsid w:val="00870DF8"/>
    <w:rsid w:val="0087130E"/>
    <w:rsid w:val="0087138F"/>
    <w:rsid w:val="00871633"/>
    <w:rsid w:val="00871675"/>
    <w:rsid w:val="00871A41"/>
    <w:rsid w:val="00871BF9"/>
    <w:rsid w:val="00871D1D"/>
    <w:rsid w:val="008721D6"/>
    <w:rsid w:val="00872606"/>
    <w:rsid w:val="00872BAF"/>
    <w:rsid w:val="00872DBD"/>
    <w:rsid w:val="00873148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221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633"/>
    <w:rsid w:val="0087774B"/>
    <w:rsid w:val="008779E8"/>
    <w:rsid w:val="00877CAC"/>
    <w:rsid w:val="008800DA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52B"/>
    <w:rsid w:val="00883537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D9"/>
    <w:rsid w:val="008857A3"/>
    <w:rsid w:val="00885A27"/>
    <w:rsid w:val="00885E65"/>
    <w:rsid w:val="00886345"/>
    <w:rsid w:val="008864B9"/>
    <w:rsid w:val="008866E3"/>
    <w:rsid w:val="00886C0C"/>
    <w:rsid w:val="00886CFC"/>
    <w:rsid w:val="00886F21"/>
    <w:rsid w:val="0089041F"/>
    <w:rsid w:val="00890B8E"/>
    <w:rsid w:val="00890EFE"/>
    <w:rsid w:val="0089135C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B66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875"/>
    <w:rsid w:val="008959EF"/>
    <w:rsid w:val="00895A26"/>
    <w:rsid w:val="00895A63"/>
    <w:rsid w:val="00895C6F"/>
    <w:rsid w:val="008964B3"/>
    <w:rsid w:val="00896683"/>
    <w:rsid w:val="00896C56"/>
    <w:rsid w:val="0089785A"/>
    <w:rsid w:val="008978FC"/>
    <w:rsid w:val="00897AC7"/>
    <w:rsid w:val="00897ACB"/>
    <w:rsid w:val="00897BE1"/>
    <w:rsid w:val="00897FCB"/>
    <w:rsid w:val="008A0038"/>
    <w:rsid w:val="008A02C5"/>
    <w:rsid w:val="008A06AE"/>
    <w:rsid w:val="008A0824"/>
    <w:rsid w:val="008A0DB0"/>
    <w:rsid w:val="008A1427"/>
    <w:rsid w:val="008A18EE"/>
    <w:rsid w:val="008A1D3A"/>
    <w:rsid w:val="008A26D4"/>
    <w:rsid w:val="008A2928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C60"/>
    <w:rsid w:val="008A53A7"/>
    <w:rsid w:val="008A58E3"/>
    <w:rsid w:val="008A5B38"/>
    <w:rsid w:val="008A5EAB"/>
    <w:rsid w:val="008A6108"/>
    <w:rsid w:val="008A63CE"/>
    <w:rsid w:val="008A707C"/>
    <w:rsid w:val="008A749D"/>
    <w:rsid w:val="008A749E"/>
    <w:rsid w:val="008A76B9"/>
    <w:rsid w:val="008A79FA"/>
    <w:rsid w:val="008A7AA4"/>
    <w:rsid w:val="008A7F15"/>
    <w:rsid w:val="008A7F3E"/>
    <w:rsid w:val="008B0941"/>
    <w:rsid w:val="008B0AF1"/>
    <w:rsid w:val="008B10A7"/>
    <w:rsid w:val="008B17B3"/>
    <w:rsid w:val="008B1A56"/>
    <w:rsid w:val="008B1D48"/>
    <w:rsid w:val="008B24B5"/>
    <w:rsid w:val="008B2568"/>
    <w:rsid w:val="008B2D9C"/>
    <w:rsid w:val="008B3848"/>
    <w:rsid w:val="008B3971"/>
    <w:rsid w:val="008B398F"/>
    <w:rsid w:val="008B3A49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92D"/>
    <w:rsid w:val="008B5C49"/>
    <w:rsid w:val="008B6751"/>
    <w:rsid w:val="008B6FD3"/>
    <w:rsid w:val="008B71B1"/>
    <w:rsid w:val="008B7411"/>
    <w:rsid w:val="008B7523"/>
    <w:rsid w:val="008B775D"/>
    <w:rsid w:val="008B7E61"/>
    <w:rsid w:val="008B7FC5"/>
    <w:rsid w:val="008C0169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806"/>
    <w:rsid w:val="008C43F5"/>
    <w:rsid w:val="008C4ACE"/>
    <w:rsid w:val="008C5357"/>
    <w:rsid w:val="008C54B3"/>
    <w:rsid w:val="008C58A1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6F1"/>
    <w:rsid w:val="008D3ADA"/>
    <w:rsid w:val="008D3D41"/>
    <w:rsid w:val="008D4902"/>
    <w:rsid w:val="008D4979"/>
    <w:rsid w:val="008D4E09"/>
    <w:rsid w:val="008D53F1"/>
    <w:rsid w:val="008D5D3C"/>
    <w:rsid w:val="008D5F73"/>
    <w:rsid w:val="008D6D83"/>
    <w:rsid w:val="008D6EEE"/>
    <w:rsid w:val="008D742E"/>
    <w:rsid w:val="008D7862"/>
    <w:rsid w:val="008D7BE3"/>
    <w:rsid w:val="008D7DF0"/>
    <w:rsid w:val="008D7E68"/>
    <w:rsid w:val="008E04A9"/>
    <w:rsid w:val="008E0D7F"/>
    <w:rsid w:val="008E11B5"/>
    <w:rsid w:val="008E18C2"/>
    <w:rsid w:val="008E1E64"/>
    <w:rsid w:val="008E238B"/>
    <w:rsid w:val="008E26F0"/>
    <w:rsid w:val="008E27B8"/>
    <w:rsid w:val="008E2E7F"/>
    <w:rsid w:val="008E3799"/>
    <w:rsid w:val="008E37FD"/>
    <w:rsid w:val="008E3B9F"/>
    <w:rsid w:val="008E3C55"/>
    <w:rsid w:val="008E406C"/>
    <w:rsid w:val="008E47E0"/>
    <w:rsid w:val="008E480D"/>
    <w:rsid w:val="008E4A08"/>
    <w:rsid w:val="008E4F24"/>
    <w:rsid w:val="008E5796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E7C9E"/>
    <w:rsid w:val="008F05BC"/>
    <w:rsid w:val="008F08A1"/>
    <w:rsid w:val="008F091B"/>
    <w:rsid w:val="008F120F"/>
    <w:rsid w:val="008F18E6"/>
    <w:rsid w:val="008F1D2E"/>
    <w:rsid w:val="008F2523"/>
    <w:rsid w:val="008F2D82"/>
    <w:rsid w:val="008F2ED4"/>
    <w:rsid w:val="008F3A64"/>
    <w:rsid w:val="008F3DFB"/>
    <w:rsid w:val="008F3F9F"/>
    <w:rsid w:val="008F40CE"/>
    <w:rsid w:val="008F42B5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2E9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D6F"/>
    <w:rsid w:val="00904795"/>
    <w:rsid w:val="00904D7E"/>
    <w:rsid w:val="009054E6"/>
    <w:rsid w:val="009058B8"/>
    <w:rsid w:val="00905CFB"/>
    <w:rsid w:val="00906097"/>
    <w:rsid w:val="00906312"/>
    <w:rsid w:val="00906616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101D7"/>
    <w:rsid w:val="00911084"/>
    <w:rsid w:val="0091110D"/>
    <w:rsid w:val="009112C6"/>
    <w:rsid w:val="00911908"/>
    <w:rsid w:val="00911DBF"/>
    <w:rsid w:val="009124B5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E64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195"/>
    <w:rsid w:val="0091648D"/>
    <w:rsid w:val="00916695"/>
    <w:rsid w:val="009166D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1012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327"/>
    <w:rsid w:val="00923437"/>
    <w:rsid w:val="009235AE"/>
    <w:rsid w:val="00923A26"/>
    <w:rsid w:val="009240AE"/>
    <w:rsid w:val="00924546"/>
    <w:rsid w:val="00924EAE"/>
    <w:rsid w:val="00924FC4"/>
    <w:rsid w:val="00925997"/>
    <w:rsid w:val="00925BCE"/>
    <w:rsid w:val="009262C4"/>
    <w:rsid w:val="009266EE"/>
    <w:rsid w:val="009267EE"/>
    <w:rsid w:val="00926A17"/>
    <w:rsid w:val="00926A4E"/>
    <w:rsid w:val="0092791E"/>
    <w:rsid w:val="00927E2B"/>
    <w:rsid w:val="00930732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1DF"/>
    <w:rsid w:val="00932317"/>
    <w:rsid w:val="00932BC5"/>
    <w:rsid w:val="00932D45"/>
    <w:rsid w:val="009332FE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5242"/>
    <w:rsid w:val="0093549E"/>
    <w:rsid w:val="00935D65"/>
    <w:rsid w:val="00935DC8"/>
    <w:rsid w:val="009361D7"/>
    <w:rsid w:val="00936208"/>
    <w:rsid w:val="00936771"/>
    <w:rsid w:val="00937087"/>
    <w:rsid w:val="009373FC"/>
    <w:rsid w:val="00937506"/>
    <w:rsid w:val="009375E1"/>
    <w:rsid w:val="00937699"/>
    <w:rsid w:val="0094056A"/>
    <w:rsid w:val="0094098F"/>
    <w:rsid w:val="00940ACB"/>
    <w:rsid w:val="00941287"/>
    <w:rsid w:val="00941430"/>
    <w:rsid w:val="0094147D"/>
    <w:rsid w:val="009417A9"/>
    <w:rsid w:val="00941D8B"/>
    <w:rsid w:val="009421ED"/>
    <w:rsid w:val="00942809"/>
    <w:rsid w:val="00942EE6"/>
    <w:rsid w:val="00942F41"/>
    <w:rsid w:val="00943004"/>
    <w:rsid w:val="00943811"/>
    <w:rsid w:val="009440E4"/>
    <w:rsid w:val="00944130"/>
    <w:rsid w:val="009441D1"/>
    <w:rsid w:val="009443CA"/>
    <w:rsid w:val="00945037"/>
    <w:rsid w:val="0094529B"/>
    <w:rsid w:val="0094614B"/>
    <w:rsid w:val="009461DD"/>
    <w:rsid w:val="00946BED"/>
    <w:rsid w:val="0094718E"/>
    <w:rsid w:val="009477F0"/>
    <w:rsid w:val="00947F1D"/>
    <w:rsid w:val="00947F30"/>
    <w:rsid w:val="00947F4F"/>
    <w:rsid w:val="00950289"/>
    <w:rsid w:val="00950523"/>
    <w:rsid w:val="00950D1A"/>
    <w:rsid w:val="00951525"/>
    <w:rsid w:val="00952047"/>
    <w:rsid w:val="009529BF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DEE"/>
    <w:rsid w:val="00955396"/>
    <w:rsid w:val="00955461"/>
    <w:rsid w:val="00955504"/>
    <w:rsid w:val="009558DB"/>
    <w:rsid w:val="0095596A"/>
    <w:rsid w:val="009559DE"/>
    <w:rsid w:val="009572A1"/>
    <w:rsid w:val="00957652"/>
    <w:rsid w:val="00957E30"/>
    <w:rsid w:val="00960255"/>
    <w:rsid w:val="009603A1"/>
    <w:rsid w:val="009603A2"/>
    <w:rsid w:val="00960794"/>
    <w:rsid w:val="0096087B"/>
    <w:rsid w:val="00960A17"/>
    <w:rsid w:val="00961159"/>
    <w:rsid w:val="00961236"/>
    <w:rsid w:val="0096213C"/>
    <w:rsid w:val="00962213"/>
    <w:rsid w:val="0096240C"/>
    <w:rsid w:val="00962728"/>
    <w:rsid w:val="00962A25"/>
    <w:rsid w:val="00962AFF"/>
    <w:rsid w:val="00962CFC"/>
    <w:rsid w:val="00962D6A"/>
    <w:rsid w:val="00962DB2"/>
    <w:rsid w:val="00962DEC"/>
    <w:rsid w:val="00963015"/>
    <w:rsid w:val="0096309D"/>
    <w:rsid w:val="00963DF4"/>
    <w:rsid w:val="00963E98"/>
    <w:rsid w:val="00963F22"/>
    <w:rsid w:val="009647F3"/>
    <w:rsid w:val="00964CFF"/>
    <w:rsid w:val="00964F7B"/>
    <w:rsid w:val="00965230"/>
    <w:rsid w:val="00965953"/>
    <w:rsid w:val="00965BD6"/>
    <w:rsid w:val="009660A3"/>
    <w:rsid w:val="00966377"/>
    <w:rsid w:val="009666EF"/>
    <w:rsid w:val="00966AC3"/>
    <w:rsid w:val="0096701F"/>
    <w:rsid w:val="009671FF"/>
    <w:rsid w:val="00967244"/>
    <w:rsid w:val="009673DE"/>
    <w:rsid w:val="00967634"/>
    <w:rsid w:val="00967742"/>
    <w:rsid w:val="00967833"/>
    <w:rsid w:val="00967A37"/>
    <w:rsid w:val="00967A47"/>
    <w:rsid w:val="00967A71"/>
    <w:rsid w:val="009703C6"/>
    <w:rsid w:val="00970A71"/>
    <w:rsid w:val="00970E45"/>
    <w:rsid w:val="009711B2"/>
    <w:rsid w:val="009711B4"/>
    <w:rsid w:val="009714DF"/>
    <w:rsid w:val="009716C6"/>
    <w:rsid w:val="0097172B"/>
    <w:rsid w:val="00971A98"/>
    <w:rsid w:val="0097229F"/>
    <w:rsid w:val="00972413"/>
    <w:rsid w:val="009726DA"/>
    <w:rsid w:val="009732C3"/>
    <w:rsid w:val="009732EA"/>
    <w:rsid w:val="009733AA"/>
    <w:rsid w:val="00973607"/>
    <w:rsid w:val="009740A4"/>
    <w:rsid w:val="00974182"/>
    <w:rsid w:val="00974188"/>
    <w:rsid w:val="00974294"/>
    <w:rsid w:val="00974871"/>
    <w:rsid w:val="00974FCB"/>
    <w:rsid w:val="00975161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E75"/>
    <w:rsid w:val="0098107F"/>
    <w:rsid w:val="009811B1"/>
    <w:rsid w:val="00981273"/>
    <w:rsid w:val="0098163A"/>
    <w:rsid w:val="00983958"/>
    <w:rsid w:val="00984484"/>
    <w:rsid w:val="0098455F"/>
    <w:rsid w:val="00984A20"/>
    <w:rsid w:val="00984E99"/>
    <w:rsid w:val="00985670"/>
    <w:rsid w:val="009857F2"/>
    <w:rsid w:val="00985F95"/>
    <w:rsid w:val="00986572"/>
    <w:rsid w:val="00986AB2"/>
    <w:rsid w:val="00986DD5"/>
    <w:rsid w:val="009906F6"/>
    <w:rsid w:val="00991141"/>
    <w:rsid w:val="00991634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5B8"/>
    <w:rsid w:val="009968E0"/>
    <w:rsid w:val="00996A8E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5AE"/>
    <w:rsid w:val="009A078C"/>
    <w:rsid w:val="009A0940"/>
    <w:rsid w:val="009A1240"/>
    <w:rsid w:val="009A2116"/>
    <w:rsid w:val="009A232F"/>
    <w:rsid w:val="009A3182"/>
    <w:rsid w:val="009A3292"/>
    <w:rsid w:val="009A4105"/>
    <w:rsid w:val="009A4307"/>
    <w:rsid w:val="009A4661"/>
    <w:rsid w:val="009A4F23"/>
    <w:rsid w:val="009A4FF9"/>
    <w:rsid w:val="009A59A2"/>
    <w:rsid w:val="009A5A26"/>
    <w:rsid w:val="009A5DAD"/>
    <w:rsid w:val="009A64C3"/>
    <w:rsid w:val="009A65FE"/>
    <w:rsid w:val="009A687B"/>
    <w:rsid w:val="009A6D38"/>
    <w:rsid w:val="009A6E11"/>
    <w:rsid w:val="009A6F42"/>
    <w:rsid w:val="009A742C"/>
    <w:rsid w:val="009A7706"/>
    <w:rsid w:val="009B06B5"/>
    <w:rsid w:val="009B091C"/>
    <w:rsid w:val="009B0F59"/>
    <w:rsid w:val="009B10A3"/>
    <w:rsid w:val="009B13AA"/>
    <w:rsid w:val="009B1E80"/>
    <w:rsid w:val="009B1F55"/>
    <w:rsid w:val="009B28BF"/>
    <w:rsid w:val="009B394A"/>
    <w:rsid w:val="009B3C8F"/>
    <w:rsid w:val="009B3D01"/>
    <w:rsid w:val="009B42F7"/>
    <w:rsid w:val="009B472D"/>
    <w:rsid w:val="009B502B"/>
    <w:rsid w:val="009B52B7"/>
    <w:rsid w:val="009B579E"/>
    <w:rsid w:val="009B5ACF"/>
    <w:rsid w:val="009B5D35"/>
    <w:rsid w:val="009B5DF6"/>
    <w:rsid w:val="009B6729"/>
    <w:rsid w:val="009B6CCC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C83"/>
    <w:rsid w:val="009C1E98"/>
    <w:rsid w:val="009C233A"/>
    <w:rsid w:val="009C26A7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64D"/>
    <w:rsid w:val="009C5B88"/>
    <w:rsid w:val="009C608C"/>
    <w:rsid w:val="009C6A81"/>
    <w:rsid w:val="009C6CC9"/>
    <w:rsid w:val="009C6F57"/>
    <w:rsid w:val="009D009C"/>
    <w:rsid w:val="009D019B"/>
    <w:rsid w:val="009D01A9"/>
    <w:rsid w:val="009D04FF"/>
    <w:rsid w:val="009D06D8"/>
    <w:rsid w:val="009D0F2E"/>
    <w:rsid w:val="009D1B87"/>
    <w:rsid w:val="009D26D4"/>
    <w:rsid w:val="009D2F36"/>
    <w:rsid w:val="009D439F"/>
    <w:rsid w:val="009D4D5C"/>
    <w:rsid w:val="009D4E28"/>
    <w:rsid w:val="009D505B"/>
    <w:rsid w:val="009D506E"/>
    <w:rsid w:val="009D5612"/>
    <w:rsid w:val="009D5A36"/>
    <w:rsid w:val="009D6052"/>
    <w:rsid w:val="009D60F9"/>
    <w:rsid w:val="009D6B72"/>
    <w:rsid w:val="009D6E95"/>
    <w:rsid w:val="009D7287"/>
    <w:rsid w:val="009D7386"/>
    <w:rsid w:val="009D7426"/>
    <w:rsid w:val="009D76DC"/>
    <w:rsid w:val="009D79B8"/>
    <w:rsid w:val="009D7D83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4083"/>
    <w:rsid w:val="009E50C1"/>
    <w:rsid w:val="009E55CA"/>
    <w:rsid w:val="009E5724"/>
    <w:rsid w:val="009E5F98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C42"/>
    <w:rsid w:val="009F109A"/>
    <w:rsid w:val="009F13F1"/>
    <w:rsid w:val="009F1870"/>
    <w:rsid w:val="009F18BA"/>
    <w:rsid w:val="009F1C04"/>
    <w:rsid w:val="009F1CBB"/>
    <w:rsid w:val="009F1FA8"/>
    <w:rsid w:val="009F22BA"/>
    <w:rsid w:val="009F2472"/>
    <w:rsid w:val="009F295A"/>
    <w:rsid w:val="009F353B"/>
    <w:rsid w:val="009F40B6"/>
    <w:rsid w:val="009F46FD"/>
    <w:rsid w:val="009F4C09"/>
    <w:rsid w:val="009F4CD8"/>
    <w:rsid w:val="009F4FC5"/>
    <w:rsid w:val="009F508E"/>
    <w:rsid w:val="009F51DE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E1"/>
    <w:rsid w:val="00A00938"/>
    <w:rsid w:val="00A00B55"/>
    <w:rsid w:val="00A0113B"/>
    <w:rsid w:val="00A015B5"/>
    <w:rsid w:val="00A0177E"/>
    <w:rsid w:val="00A017D1"/>
    <w:rsid w:val="00A0186F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EE0"/>
    <w:rsid w:val="00A03F6F"/>
    <w:rsid w:val="00A04207"/>
    <w:rsid w:val="00A0531F"/>
    <w:rsid w:val="00A054BC"/>
    <w:rsid w:val="00A056E5"/>
    <w:rsid w:val="00A05716"/>
    <w:rsid w:val="00A05BD0"/>
    <w:rsid w:val="00A06442"/>
    <w:rsid w:val="00A0673C"/>
    <w:rsid w:val="00A06EE9"/>
    <w:rsid w:val="00A100C9"/>
    <w:rsid w:val="00A1065F"/>
    <w:rsid w:val="00A1076C"/>
    <w:rsid w:val="00A1077D"/>
    <w:rsid w:val="00A108EA"/>
    <w:rsid w:val="00A10D37"/>
    <w:rsid w:val="00A112A9"/>
    <w:rsid w:val="00A112E5"/>
    <w:rsid w:val="00A11456"/>
    <w:rsid w:val="00A11535"/>
    <w:rsid w:val="00A1156D"/>
    <w:rsid w:val="00A12034"/>
    <w:rsid w:val="00A12F00"/>
    <w:rsid w:val="00A132B6"/>
    <w:rsid w:val="00A13E62"/>
    <w:rsid w:val="00A14AB5"/>
    <w:rsid w:val="00A14BA0"/>
    <w:rsid w:val="00A14D3F"/>
    <w:rsid w:val="00A1529C"/>
    <w:rsid w:val="00A15974"/>
    <w:rsid w:val="00A15A59"/>
    <w:rsid w:val="00A15C15"/>
    <w:rsid w:val="00A15F0C"/>
    <w:rsid w:val="00A1681A"/>
    <w:rsid w:val="00A1754C"/>
    <w:rsid w:val="00A1794F"/>
    <w:rsid w:val="00A20030"/>
    <w:rsid w:val="00A20104"/>
    <w:rsid w:val="00A203BC"/>
    <w:rsid w:val="00A20636"/>
    <w:rsid w:val="00A20831"/>
    <w:rsid w:val="00A20DB9"/>
    <w:rsid w:val="00A21165"/>
    <w:rsid w:val="00A21227"/>
    <w:rsid w:val="00A212E7"/>
    <w:rsid w:val="00A21471"/>
    <w:rsid w:val="00A21493"/>
    <w:rsid w:val="00A21CD1"/>
    <w:rsid w:val="00A21F9B"/>
    <w:rsid w:val="00A22549"/>
    <w:rsid w:val="00A22BF7"/>
    <w:rsid w:val="00A22D5A"/>
    <w:rsid w:val="00A236CB"/>
    <w:rsid w:val="00A23B91"/>
    <w:rsid w:val="00A23CE7"/>
    <w:rsid w:val="00A24E07"/>
    <w:rsid w:val="00A256DD"/>
    <w:rsid w:val="00A257B7"/>
    <w:rsid w:val="00A25A7B"/>
    <w:rsid w:val="00A25B96"/>
    <w:rsid w:val="00A2614E"/>
    <w:rsid w:val="00A2674D"/>
    <w:rsid w:val="00A2679F"/>
    <w:rsid w:val="00A2713E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DE3"/>
    <w:rsid w:val="00A334BB"/>
    <w:rsid w:val="00A33683"/>
    <w:rsid w:val="00A3384E"/>
    <w:rsid w:val="00A338A7"/>
    <w:rsid w:val="00A33CD6"/>
    <w:rsid w:val="00A33E68"/>
    <w:rsid w:val="00A354CE"/>
    <w:rsid w:val="00A3588F"/>
    <w:rsid w:val="00A35BE0"/>
    <w:rsid w:val="00A35DF6"/>
    <w:rsid w:val="00A35F08"/>
    <w:rsid w:val="00A36A7D"/>
    <w:rsid w:val="00A36ACD"/>
    <w:rsid w:val="00A36D3D"/>
    <w:rsid w:val="00A3732B"/>
    <w:rsid w:val="00A37682"/>
    <w:rsid w:val="00A377D3"/>
    <w:rsid w:val="00A379E5"/>
    <w:rsid w:val="00A37A57"/>
    <w:rsid w:val="00A37CD9"/>
    <w:rsid w:val="00A37EC4"/>
    <w:rsid w:val="00A401D8"/>
    <w:rsid w:val="00A408DE"/>
    <w:rsid w:val="00A408F6"/>
    <w:rsid w:val="00A40C20"/>
    <w:rsid w:val="00A40CFF"/>
    <w:rsid w:val="00A4107E"/>
    <w:rsid w:val="00A415EB"/>
    <w:rsid w:val="00A416A5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029"/>
    <w:rsid w:val="00A45795"/>
    <w:rsid w:val="00A45A5F"/>
    <w:rsid w:val="00A45C54"/>
    <w:rsid w:val="00A46A04"/>
    <w:rsid w:val="00A46F81"/>
    <w:rsid w:val="00A47435"/>
    <w:rsid w:val="00A47678"/>
    <w:rsid w:val="00A477DD"/>
    <w:rsid w:val="00A4798A"/>
    <w:rsid w:val="00A500EF"/>
    <w:rsid w:val="00A50241"/>
    <w:rsid w:val="00A50E48"/>
    <w:rsid w:val="00A51040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F03"/>
    <w:rsid w:val="00A607A8"/>
    <w:rsid w:val="00A61306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77F"/>
    <w:rsid w:val="00A64D1F"/>
    <w:rsid w:val="00A64DDF"/>
    <w:rsid w:val="00A64FBC"/>
    <w:rsid w:val="00A65172"/>
    <w:rsid w:val="00A6535E"/>
    <w:rsid w:val="00A6590C"/>
    <w:rsid w:val="00A659F7"/>
    <w:rsid w:val="00A65D70"/>
    <w:rsid w:val="00A65ED3"/>
    <w:rsid w:val="00A662BB"/>
    <w:rsid w:val="00A66AB6"/>
    <w:rsid w:val="00A670D6"/>
    <w:rsid w:val="00A70051"/>
    <w:rsid w:val="00A70243"/>
    <w:rsid w:val="00A70457"/>
    <w:rsid w:val="00A7048E"/>
    <w:rsid w:val="00A7070D"/>
    <w:rsid w:val="00A708DB"/>
    <w:rsid w:val="00A70AED"/>
    <w:rsid w:val="00A70CCC"/>
    <w:rsid w:val="00A70D38"/>
    <w:rsid w:val="00A71128"/>
    <w:rsid w:val="00A71219"/>
    <w:rsid w:val="00A718F3"/>
    <w:rsid w:val="00A71AD1"/>
    <w:rsid w:val="00A724CA"/>
    <w:rsid w:val="00A7263B"/>
    <w:rsid w:val="00A72BE8"/>
    <w:rsid w:val="00A72D4B"/>
    <w:rsid w:val="00A72EC9"/>
    <w:rsid w:val="00A73718"/>
    <w:rsid w:val="00A73870"/>
    <w:rsid w:val="00A73C47"/>
    <w:rsid w:val="00A73FAB"/>
    <w:rsid w:val="00A749B7"/>
    <w:rsid w:val="00A74CF9"/>
    <w:rsid w:val="00A75287"/>
    <w:rsid w:val="00A754B6"/>
    <w:rsid w:val="00A7582E"/>
    <w:rsid w:val="00A7599D"/>
    <w:rsid w:val="00A75A45"/>
    <w:rsid w:val="00A75C7F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FD8"/>
    <w:rsid w:val="00A81753"/>
    <w:rsid w:val="00A81FD0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74"/>
    <w:rsid w:val="00A8435F"/>
    <w:rsid w:val="00A845DC"/>
    <w:rsid w:val="00A84884"/>
    <w:rsid w:val="00A84E22"/>
    <w:rsid w:val="00A859A7"/>
    <w:rsid w:val="00A85A1C"/>
    <w:rsid w:val="00A86057"/>
    <w:rsid w:val="00A873B4"/>
    <w:rsid w:val="00A87849"/>
    <w:rsid w:val="00A87BD5"/>
    <w:rsid w:val="00A87F9E"/>
    <w:rsid w:val="00A90106"/>
    <w:rsid w:val="00A915B5"/>
    <w:rsid w:val="00A9165A"/>
    <w:rsid w:val="00A91798"/>
    <w:rsid w:val="00A917C8"/>
    <w:rsid w:val="00A91A24"/>
    <w:rsid w:val="00A91DFB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5097"/>
    <w:rsid w:val="00A95227"/>
    <w:rsid w:val="00A952D9"/>
    <w:rsid w:val="00A953FD"/>
    <w:rsid w:val="00A95B72"/>
    <w:rsid w:val="00A95BD2"/>
    <w:rsid w:val="00A9602C"/>
    <w:rsid w:val="00A961CD"/>
    <w:rsid w:val="00A96320"/>
    <w:rsid w:val="00A966EF"/>
    <w:rsid w:val="00A96E37"/>
    <w:rsid w:val="00A96E78"/>
    <w:rsid w:val="00A96FCD"/>
    <w:rsid w:val="00A97C20"/>
    <w:rsid w:val="00AA08D9"/>
    <w:rsid w:val="00AA0A31"/>
    <w:rsid w:val="00AA0E80"/>
    <w:rsid w:val="00AA1C93"/>
    <w:rsid w:val="00AA1F76"/>
    <w:rsid w:val="00AA209B"/>
    <w:rsid w:val="00AA2303"/>
    <w:rsid w:val="00AA2502"/>
    <w:rsid w:val="00AA2674"/>
    <w:rsid w:val="00AA2B4D"/>
    <w:rsid w:val="00AA3051"/>
    <w:rsid w:val="00AA35BE"/>
    <w:rsid w:val="00AA3B69"/>
    <w:rsid w:val="00AA4D59"/>
    <w:rsid w:val="00AA4F11"/>
    <w:rsid w:val="00AA5067"/>
    <w:rsid w:val="00AA568F"/>
    <w:rsid w:val="00AA58B0"/>
    <w:rsid w:val="00AA58F5"/>
    <w:rsid w:val="00AA64DA"/>
    <w:rsid w:val="00AA6CB0"/>
    <w:rsid w:val="00AA6D2A"/>
    <w:rsid w:val="00AA72DC"/>
    <w:rsid w:val="00AA7C36"/>
    <w:rsid w:val="00AA7DF7"/>
    <w:rsid w:val="00AA7F96"/>
    <w:rsid w:val="00AB0606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45FE"/>
    <w:rsid w:val="00AB5061"/>
    <w:rsid w:val="00AB5081"/>
    <w:rsid w:val="00AB5713"/>
    <w:rsid w:val="00AB5AFB"/>
    <w:rsid w:val="00AB5E63"/>
    <w:rsid w:val="00AB6569"/>
    <w:rsid w:val="00AB6995"/>
    <w:rsid w:val="00AB69DA"/>
    <w:rsid w:val="00AB6CC3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4D4"/>
    <w:rsid w:val="00AC4BE7"/>
    <w:rsid w:val="00AC4D6C"/>
    <w:rsid w:val="00AC5741"/>
    <w:rsid w:val="00AC5818"/>
    <w:rsid w:val="00AC59C0"/>
    <w:rsid w:val="00AC5CF4"/>
    <w:rsid w:val="00AC5E16"/>
    <w:rsid w:val="00AC6DD5"/>
    <w:rsid w:val="00AC6E02"/>
    <w:rsid w:val="00AC6EA4"/>
    <w:rsid w:val="00AC712E"/>
    <w:rsid w:val="00AC7677"/>
    <w:rsid w:val="00AC7695"/>
    <w:rsid w:val="00AD008E"/>
    <w:rsid w:val="00AD01E3"/>
    <w:rsid w:val="00AD04D2"/>
    <w:rsid w:val="00AD0589"/>
    <w:rsid w:val="00AD094E"/>
    <w:rsid w:val="00AD0C50"/>
    <w:rsid w:val="00AD0E0D"/>
    <w:rsid w:val="00AD0E10"/>
    <w:rsid w:val="00AD1354"/>
    <w:rsid w:val="00AD1783"/>
    <w:rsid w:val="00AD195C"/>
    <w:rsid w:val="00AD19DC"/>
    <w:rsid w:val="00AD2264"/>
    <w:rsid w:val="00AD28B4"/>
    <w:rsid w:val="00AD2A87"/>
    <w:rsid w:val="00AD2C01"/>
    <w:rsid w:val="00AD2E68"/>
    <w:rsid w:val="00AD2EA8"/>
    <w:rsid w:val="00AD3A86"/>
    <w:rsid w:val="00AD3F0E"/>
    <w:rsid w:val="00AD40F7"/>
    <w:rsid w:val="00AD416D"/>
    <w:rsid w:val="00AD4269"/>
    <w:rsid w:val="00AD4312"/>
    <w:rsid w:val="00AD4364"/>
    <w:rsid w:val="00AD4BC7"/>
    <w:rsid w:val="00AD4BE6"/>
    <w:rsid w:val="00AD6179"/>
    <w:rsid w:val="00AD62F6"/>
    <w:rsid w:val="00AD68C7"/>
    <w:rsid w:val="00AD6AD9"/>
    <w:rsid w:val="00AD7450"/>
    <w:rsid w:val="00AD75CB"/>
    <w:rsid w:val="00AD7B55"/>
    <w:rsid w:val="00AD7B61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1F"/>
    <w:rsid w:val="00AE4E84"/>
    <w:rsid w:val="00AE53B7"/>
    <w:rsid w:val="00AE5440"/>
    <w:rsid w:val="00AE54F2"/>
    <w:rsid w:val="00AE570B"/>
    <w:rsid w:val="00AE5A65"/>
    <w:rsid w:val="00AE60E5"/>
    <w:rsid w:val="00AE64EA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F0074"/>
    <w:rsid w:val="00AF04D7"/>
    <w:rsid w:val="00AF05B1"/>
    <w:rsid w:val="00AF0CF6"/>
    <w:rsid w:val="00AF0D9C"/>
    <w:rsid w:val="00AF10FE"/>
    <w:rsid w:val="00AF185A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3048"/>
    <w:rsid w:val="00AF415B"/>
    <w:rsid w:val="00AF4560"/>
    <w:rsid w:val="00AF4965"/>
    <w:rsid w:val="00AF49A6"/>
    <w:rsid w:val="00AF4E07"/>
    <w:rsid w:val="00AF4E62"/>
    <w:rsid w:val="00AF56ED"/>
    <w:rsid w:val="00AF6ADC"/>
    <w:rsid w:val="00AF79BF"/>
    <w:rsid w:val="00B0010A"/>
    <w:rsid w:val="00B006CC"/>
    <w:rsid w:val="00B00850"/>
    <w:rsid w:val="00B00D5B"/>
    <w:rsid w:val="00B00DC6"/>
    <w:rsid w:val="00B0203F"/>
    <w:rsid w:val="00B023A6"/>
    <w:rsid w:val="00B025F8"/>
    <w:rsid w:val="00B028BC"/>
    <w:rsid w:val="00B0301B"/>
    <w:rsid w:val="00B0391C"/>
    <w:rsid w:val="00B039B4"/>
    <w:rsid w:val="00B03C4B"/>
    <w:rsid w:val="00B042BB"/>
    <w:rsid w:val="00B04349"/>
    <w:rsid w:val="00B052AF"/>
    <w:rsid w:val="00B0585B"/>
    <w:rsid w:val="00B06185"/>
    <w:rsid w:val="00B06AFE"/>
    <w:rsid w:val="00B0703E"/>
    <w:rsid w:val="00B0720A"/>
    <w:rsid w:val="00B07357"/>
    <w:rsid w:val="00B0785E"/>
    <w:rsid w:val="00B078D6"/>
    <w:rsid w:val="00B07AC8"/>
    <w:rsid w:val="00B07B03"/>
    <w:rsid w:val="00B07D19"/>
    <w:rsid w:val="00B10B87"/>
    <w:rsid w:val="00B10BB8"/>
    <w:rsid w:val="00B11943"/>
    <w:rsid w:val="00B11AD1"/>
    <w:rsid w:val="00B11BDB"/>
    <w:rsid w:val="00B12028"/>
    <w:rsid w:val="00B120C8"/>
    <w:rsid w:val="00B12427"/>
    <w:rsid w:val="00B12453"/>
    <w:rsid w:val="00B129B8"/>
    <w:rsid w:val="00B12F27"/>
    <w:rsid w:val="00B13088"/>
    <w:rsid w:val="00B13262"/>
    <w:rsid w:val="00B135A7"/>
    <w:rsid w:val="00B13752"/>
    <w:rsid w:val="00B13857"/>
    <w:rsid w:val="00B13C26"/>
    <w:rsid w:val="00B141C5"/>
    <w:rsid w:val="00B1440B"/>
    <w:rsid w:val="00B145EC"/>
    <w:rsid w:val="00B147D5"/>
    <w:rsid w:val="00B15542"/>
    <w:rsid w:val="00B15ADA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393"/>
    <w:rsid w:val="00B177E7"/>
    <w:rsid w:val="00B178C1"/>
    <w:rsid w:val="00B17D30"/>
    <w:rsid w:val="00B2013E"/>
    <w:rsid w:val="00B20576"/>
    <w:rsid w:val="00B206D2"/>
    <w:rsid w:val="00B208BB"/>
    <w:rsid w:val="00B2145B"/>
    <w:rsid w:val="00B21C98"/>
    <w:rsid w:val="00B21EC0"/>
    <w:rsid w:val="00B22074"/>
    <w:rsid w:val="00B22A7E"/>
    <w:rsid w:val="00B22AB5"/>
    <w:rsid w:val="00B23208"/>
    <w:rsid w:val="00B23358"/>
    <w:rsid w:val="00B24BEA"/>
    <w:rsid w:val="00B24FDD"/>
    <w:rsid w:val="00B250C5"/>
    <w:rsid w:val="00B25738"/>
    <w:rsid w:val="00B259AC"/>
    <w:rsid w:val="00B26034"/>
    <w:rsid w:val="00B26125"/>
    <w:rsid w:val="00B26843"/>
    <w:rsid w:val="00B26D5C"/>
    <w:rsid w:val="00B27A75"/>
    <w:rsid w:val="00B27C3F"/>
    <w:rsid w:val="00B27ED1"/>
    <w:rsid w:val="00B30414"/>
    <w:rsid w:val="00B30EFE"/>
    <w:rsid w:val="00B313E6"/>
    <w:rsid w:val="00B31C8B"/>
    <w:rsid w:val="00B3257D"/>
    <w:rsid w:val="00B32655"/>
    <w:rsid w:val="00B32E41"/>
    <w:rsid w:val="00B32E50"/>
    <w:rsid w:val="00B3353E"/>
    <w:rsid w:val="00B3464F"/>
    <w:rsid w:val="00B34691"/>
    <w:rsid w:val="00B348A7"/>
    <w:rsid w:val="00B349D3"/>
    <w:rsid w:val="00B34F07"/>
    <w:rsid w:val="00B35565"/>
    <w:rsid w:val="00B36BCA"/>
    <w:rsid w:val="00B36FC2"/>
    <w:rsid w:val="00B372A9"/>
    <w:rsid w:val="00B379BE"/>
    <w:rsid w:val="00B37A6B"/>
    <w:rsid w:val="00B37A84"/>
    <w:rsid w:val="00B37AC1"/>
    <w:rsid w:val="00B37C61"/>
    <w:rsid w:val="00B37CD9"/>
    <w:rsid w:val="00B40082"/>
    <w:rsid w:val="00B40997"/>
    <w:rsid w:val="00B409AB"/>
    <w:rsid w:val="00B40EA0"/>
    <w:rsid w:val="00B41259"/>
    <w:rsid w:val="00B41295"/>
    <w:rsid w:val="00B41299"/>
    <w:rsid w:val="00B41849"/>
    <w:rsid w:val="00B41A3F"/>
    <w:rsid w:val="00B41B87"/>
    <w:rsid w:val="00B42129"/>
    <w:rsid w:val="00B42EB2"/>
    <w:rsid w:val="00B42EC1"/>
    <w:rsid w:val="00B42EED"/>
    <w:rsid w:val="00B430A7"/>
    <w:rsid w:val="00B432B8"/>
    <w:rsid w:val="00B43C14"/>
    <w:rsid w:val="00B440B5"/>
    <w:rsid w:val="00B4419E"/>
    <w:rsid w:val="00B44440"/>
    <w:rsid w:val="00B44952"/>
    <w:rsid w:val="00B44B13"/>
    <w:rsid w:val="00B44E1D"/>
    <w:rsid w:val="00B451F2"/>
    <w:rsid w:val="00B4644E"/>
    <w:rsid w:val="00B46800"/>
    <w:rsid w:val="00B46AA8"/>
    <w:rsid w:val="00B46B64"/>
    <w:rsid w:val="00B47112"/>
    <w:rsid w:val="00B472F6"/>
    <w:rsid w:val="00B476EF"/>
    <w:rsid w:val="00B47749"/>
    <w:rsid w:val="00B47996"/>
    <w:rsid w:val="00B5057F"/>
    <w:rsid w:val="00B506B4"/>
    <w:rsid w:val="00B506BC"/>
    <w:rsid w:val="00B50E3A"/>
    <w:rsid w:val="00B510B2"/>
    <w:rsid w:val="00B512D4"/>
    <w:rsid w:val="00B51AFE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64"/>
    <w:rsid w:val="00B53B7E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FBC"/>
    <w:rsid w:val="00B5774D"/>
    <w:rsid w:val="00B57EA1"/>
    <w:rsid w:val="00B600CE"/>
    <w:rsid w:val="00B60294"/>
    <w:rsid w:val="00B6038E"/>
    <w:rsid w:val="00B60889"/>
    <w:rsid w:val="00B60CC6"/>
    <w:rsid w:val="00B60FE5"/>
    <w:rsid w:val="00B61120"/>
    <w:rsid w:val="00B614DE"/>
    <w:rsid w:val="00B617E4"/>
    <w:rsid w:val="00B6222C"/>
    <w:rsid w:val="00B62880"/>
    <w:rsid w:val="00B62E36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DAC"/>
    <w:rsid w:val="00B65295"/>
    <w:rsid w:val="00B6535C"/>
    <w:rsid w:val="00B65CA2"/>
    <w:rsid w:val="00B65D7B"/>
    <w:rsid w:val="00B6632F"/>
    <w:rsid w:val="00B6637D"/>
    <w:rsid w:val="00B66452"/>
    <w:rsid w:val="00B67191"/>
    <w:rsid w:val="00B6741B"/>
    <w:rsid w:val="00B67428"/>
    <w:rsid w:val="00B677B4"/>
    <w:rsid w:val="00B67AB6"/>
    <w:rsid w:val="00B67C32"/>
    <w:rsid w:val="00B67D47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F41"/>
    <w:rsid w:val="00B7110F"/>
    <w:rsid w:val="00B7139C"/>
    <w:rsid w:val="00B7180C"/>
    <w:rsid w:val="00B7180D"/>
    <w:rsid w:val="00B71DD5"/>
    <w:rsid w:val="00B722AB"/>
    <w:rsid w:val="00B72328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94D"/>
    <w:rsid w:val="00B74B83"/>
    <w:rsid w:val="00B74D58"/>
    <w:rsid w:val="00B751F9"/>
    <w:rsid w:val="00B7565B"/>
    <w:rsid w:val="00B759BD"/>
    <w:rsid w:val="00B76301"/>
    <w:rsid w:val="00B76840"/>
    <w:rsid w:val="00B76DAB"/>
    <w:rsid w:val="00B76DBC"/>
    <w:rsid w:val="00B76DE4"/>
    <w:rsid w:val="00B76E25"/>
    <w:rsid w:val="00B76F96"/>
    <w:rsid w:val="00B77217"/>
    <w:rsid w:val="00B77234"/>
    <w:rsid w:val="00B77493"/>
    <w:rsid w:val="00B77BB0"/>
    <w:rsid w:val="00B80581"/>
    <w:rsid w:val="00B80940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D9"/>
    <w:rsid w:val="00B852CF"/>
    <w:rsid w:val="00B858A2"/>
    <w:rsid w:val="00B85942"/>
    <w:rsid w:val="00B86000"/>
    <w:rsid w:val="00B86116"/>
    <w:rsid w:val="00B86550"/>
    <w:rsid w:val="00B865EB"/>
    <w:rsid w:val="00B86B65"/>
    <w:rsid w:val="00B86C3C"/>
    <w:rsid w:val="00B872A0"/>
    <w:rsid w:val="00B87607"/>
    <w:rsid w:val="00B87726"/>
    <w:rsid w:val="00B877AE"/>
    <w:rsid w:val="00B87800"/>
    <w:rsid w:val="00B878E5"/>
    <w:rsid w:val="00B906B1"/>
    <w:rsid w:val="00B91085"/>
    <w:rsid w:val="00B917D0"/>
    <w:rsid w:val="00B9220E"/>
    <w:rsid w:val="00B924A7"/>
    <w:rsid w:val="00B924C4"/>
    <w:rsid w:val="00B9265D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4F1"/>
    <w:rsid w:val="00B946B6"/>
    <w:rsid w:val="00B946BE"/>
    <w:rsid w:val="00B947A8"/>
    <w:rsid w:val="00B950D3"/>
    <w:rsid w:val="00B95788"/>
    <w:rsid w:val="00B958E1"/>
    <w:rsid w:val="00B95A9D"/>
    <w:rsid w:val="00B95E67"/>
    <w:rsid w:val="00B96005"/>
    <w:rsid w:val="00B964A6"/>
    <w:rsid w:val="00B96CD4"/>
    <w:rsid w:val="00B96E42"/>
    <w:rsid w:val="00B97150"/>
    <w:rsid w:val="00B97512"/>
    <w:rsid w:val="00B97640"/>
    <w:rsid w:val="00B97706"/>
    <w:rsid w:val="00B97D2A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512"/>
    <w:rsid w:val="00BA3646"/>
    <w:rsid w:val="00BA3755"/>
    <w:rsid w:val="00BA396E"/>
    <w:rsid w:val="00BA3FF2"/>
    <w:rsid w:val="00BA4633"/>
    <w:rsid w:val="00BA4C57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C14"/>
    <w:rsid w:val="00BB015A"/>
    <w:rsid w:val="00BB0216"/>
    <w:rsid w:val="00BB06EB"/>
    <w:rsid w:val="00BB0B8E"/>
    <w:rsid w:val="00BB105B"/>
    <w:rsid w:val="00BB1670"/>
    <w:rsid w:val="00BB1E09"/>
    <w:rsid w:val="00BB2353"/>
    <w:rsid w:val="00BB2402"/>
    <w:rsid w:val="00BB264A"/>
    <w:rsid w:val="00BB2D08"/>
    <w:rsid w:val="00BB31A2"/>
    <w:rsid w:val="00BB3979"/>
    <w:rsid w:val="00BB3A48"/>
    <w:rsid w:val="00BB3C0E"/>
    <w:rsid w:val="00BB3E51"/>
    <w:rsid w:val="00BB43B0"/>
    <w:rsid w:val="00BB4653"/>
    <w:rsid w:val="00BB4AB4"/>
    <w:rsid w:val="00BB4F6F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C75"/>
    <w:rsid w:val="00BB7E2B"/>
    <w:rsid w:val="00BB7EDE"/>
    <w:rsid w:val="00BC0914"/>
    <w:rsid w:val="00BC0C7D"/>
    <w:rsid w:val="00BC0E7F"/>
    <w:rsid w:val="00BC13DE"/>
    <w:rsid w:val="00BC16FD"/>
    <w:rsid w:val="00BC1C7F"/>
    <w:rsid w:val="00BC1F3F"/>
    <w:rsid w:val="00BC2C2C"/>
    <w:rsid w:val="00BC2D0C"/>
    <w:rsid w:val="00BC361B"/>
    <w:rsid w:val="00BC3BA4"/>
    <w:rsid w:val="00BC3C36"/>
    <w:rsid w:val="00BC42C8"/>
    <w:rsid w:val="00BC446D"/>
    <w:rsid w:val="00BC4796"/>
    <w:rsid w:val="00BC48A8"/>
    <w:rsid w:val="00BC4ED1"/>
    <w:rsid w:val="00BC5AF9"/>
    <w:rsid w:val="00BC5E1C"/>
    <w:rsid w:val="00BC5E44"/>
    <w:rsid w:val="00BC5F6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26AA"/>
    <w:rsid w:val="00BD2732"/>
    <w:rsid w:val="00BD2BE2"/>
    <w:rsid w:val="00BD3299"/>
    <w:rsid w:val="00BD32DF"/>
    <w:rsid w:val="00BD354F"/>
    <w:rsid w:val="00BD3681"/>
    <w:rsid w:val="00BD3740"/>
    <w:rsid w:val="00BD38C8"/>
    <w:rsid w:val="00BD3DCB"/>
    <w:rsid w:val="00BD3FFE"/>
    <w:rsid w:val="00BD40A7"/>
    <w:rsid w:val="00BD4820"/>
    <w:rsid w:val="00BD48CE"/>
    <w:rsid w:val="00BD49C6"/>
    <w:rsid w:val="00BD5862"/>
    <w:rsid w:val="00BD5A37"/>
    <w:rsid w:val="00BD5CA4"/>
    <w:rsid w:val="00BD6284"/>
    <w:rsid w:val="00BD7587"/>
    <w:rsid w:val="00BD7E40"/>
    <w:rsid w:val="00BE01D4"/>
    <w:rsid w:val="00BE060B"/>
    <w:rsid w:val="00BE077A"/>
    <w:rsid w:val="00BE0CBF"/>
    <w:rsid w:val="00BE19B0"/>
    <w:rsid w:val="00BE1D6C"/>
    <w:rsid w:val="00BE20E8"/>
    <w:rsid w:val="00BE2162"/>
    <w:rsid w:val="00BE2629"/>
    <w:rsid w:val="00BE2825"/>
    <w:rsid w:val="00BE28D6"/>
    <w:rsid w:val="00BE31DD"/>
    <w:rsid w:val="00BE36E1"/>
    <w:rsid w:val="00BE3870"/>
    <w:rsid w:val="00BE3AEC"/>
    <w:rsid w:val="00BE3D93"/>
    <w:rsid w:val="00BE3E61"/>
    <w:rsid w:val="00BE4E22"/>
    <w:rsid w:val="00BE5170"/>
    <w:rsid w:val="00BE5705"/>
    <w:rsid w:val="00BE6144"/>
    <w:rsid w:val="00BE68E7"/>
    <w:rsid w:val="00BE6BDE"/>
    <w:rsid w:val="00BE6F1F"/>
    <w:rsid w:val="00BE714C"/>
    <w:rsid w:val="00BE734B"/>
    <w:rsid w:val="00BE75AB"/>
    <w:rsid w:val="00BE79A6"/>
    <w:rsid w:val="00BF024F"/>
    <w:rsid w:val="00BF032A"/>
    <w:rsid w:val="00BF0498"/>
    <w:rsid w:val="00BF08BA"/>
    <w:rsid w:val="00BF0979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AF1"/>
    <w:rsid w:val="00BF31F7"/>
    <w:rsid w:val="00BF33AB"/>
    <w:rsid w:val="00BF3499"/>
    <w:rsid w:val="00BF3BF1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E8C"/>
    <w:rsid w:val="00BF7229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49C"/>
    <w:rsid w:val="00C03B48"/>
    <w:rsid w:val="00C03B93"/>
    <w:rsid w:val="00C040CE"/>
    <w:rsid w:val="00C04184"/>
    <w:rsid w:val="00C04306"/>
    <w:rsid w:val="00C048DC"/>
    <w:rsid w:val="00C04999"/>
    <w:rsid w:val="00C052B4"/>
    <w:rsid w:val="00C05A30"/>
    <w:rsid w:val="00C063BF"/>
    <w:rsid w:val="00C06408"/>
    <w:rsid w:val="00C06A58"/>
    <w:rsid w:val="00C06E11"/>
    <w:rsid w:val="00C07571"/>
    <w:rsid w:val="00C07915"/>
    <w:rsid w:val="00C07950"/>
    <w:rsid w:val="00C07A37"/>
    <w:rsid w:val="00C07B97"/>
    <w:rsid w:val="00C10B72"/>
    <w:rsid w:val="00C10F10"/>
    <w:rsid w:val="00C1121C"/>
    <w:rsid w:val="00C11527"/>
    <w:rsid w:val="00C11845"/>
    <w:rsid w:val="00C11D41"/>
    <w:rsid w:val="00C11E44"/>
    <w:rsid w:val="00C12858"/>
    <w:rsid w:val="00C12B9D"/>
    <w:rsid w:val="00C12BFA"/>
    <w:rsid w:val="00C13453"/>
    <w:rsid w:val="00C135D2"/>
    <w:rsid w:val="00C137AE"/>
    <w:rsid w:val="00C138B9"/>
    <w:rsid w:val="00C138FB"/>
    <w:rsid w:val="00C13F8D"/>
    <w:rsid w:val="00C13FBA"/>
    <w:rsid w:val="00C14200"/>
    <w:rsid w:val="00C144B8"/>
    <w:rsid w:val="00C1542D"/>
    <w:rsid w:val="00C15F0D"/>
    <w:rsid w:val="00C16401"/>
    <w:rsid w:val="00C16596"/>
    <w:rsid w:val="00C16743"/>
    <w:rsid w:val="00C16CA8"/>
    <w:rsid w:val="00C16CC5"/>
    <w:rsid w:val="00C16D1D"/>
    <w:rsid w:val="00C17571"/>
    <w:rsid w:val="00C17579"/>
    <w:rsid w:val="00C178B1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A82"/>
    <w:rsid w:val="00C2319A"/>
    <w:rsid w:val="00C23A30"/>
    <w:rsid w:val="00C23C77"/>
    <w:rsid w:val="00C243D8"/>
    <w:rsid w:val="00C2492C"/>
    <w:rsid w:val="00C24A65"/>
    <w:rsid w:val="00C24D8B"/>
    <w:rsid w:val="00C24E34"/>
    <w:rsid w:val="00C24E99"/>
    <w:rsid w:val="00C24EF5"/>
    <w:rsid w:val="00C25003"/>
    <w:rsid w:val="00C25338"/>
    <w:rsid w:val="00C25850"/>
    <w:rsid w:val="00C25B9B"/>
    <w:rsid w:val="00C25CED"/>
    <w:rsid w:val="00C2657B"/>
    <w:rsid w:val="00C266A8"/>
    <w:rsid w:val="00C26A79"/>
    <w:rsid w:val="00C26E1B"/>
    <w:rsid w:val="00C272D4"/>
    <w:rsid w:val="00C2737B"/>
    <w:rsid w:val="00C274FC"/>
    <w:rsid w:val="00C279E4"/>
    <w:rsid w:val="00C27DB9"/>
    <w:rsid w:val="00C27ED7"/>
    <w:rsid w:val="00C3013E"/>
    <w:rsid w:val="00C303D8"/>
    <w:rsid w:val="00C30ABF"/>
    <w:rsid w:val="00C30BE0"/>
    <w:rsid w:val="00C30F49"/>
    <w:rsid w:val="00C312B4"/>
    <w:rsid w:val="00C31544"/>
    <w:rsid w:val="00C31624"/>
    <w:rsid w:val="00C31BD6"/>
    <w:rsid w:val="00C3210E"/>
    <w:rsid w:val="00C3274C"/>
    <w:rsid w:val="00C32D74"/>
    <w:rsid w:val="00C32D99"/>
    <w:rsid w:val="00C334C0"/>
    <w:rsid w:val="00C33607"/>
    <w:rsid w:val="00C338E5"/>
    <w:rsid w:val="00C339F0"/>
    <w:rsid w:val="00C33C7C"/>
    <w:rsid w:val="00C33E28"/>
    <w:rsid w:val="00C34080"/>
    <w:rsid w:val="00C340A5"/>
    <w:rsid w:val="00C34562"/>
    <w:rsid w:val="00C35104"/>
    <w:rsid w:val="00C3512A"/>
    <w:rsid w:val="00C3535B"/>
    <w:rsid w:val="00C3538B"/>
    <w:rsid w:val="00C3578A"/>
    <w:rsid w:val="00C35831"/>
    <w:rsid w:val="00C359A9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803"/>
    <w:rsid w:val="00C409B4"/>
    <w:rsid w:val="00C40A78"/>
    <w:rsid w:val="00C40FB1"/>
    <w:rsid w:val="00C41419"/>
    <w:rsid w:val="00C4150B"/>
    <w:rsid w:val="00C41C41"/>
    <w:rsid w:val="00C41FF8"/>
    <w:rsid w:val="00C421E1"/>
    <w:rsid w:val="00C426D2"/>
    <w:rsid w:val="00C4288C"/>
    <w:rsid w:val="00C42BA1"/>
    <w:rsid w:val="00C42FDC"/>
    <w:rsid w:val="00C430F1"/>
    <w:rsid w:val="00C43842"/>
    <w:rsid w:val="00C43A95"/>
    <w:rsid w:val="00C43E5D"/>
    <w:rsid w:val="00C44012"/>
    <w:rsid w:val="00C455E2"/>
    <w:rsid w:val="00C45E4A"/>
    <w:rsid w:val="00C45EB9"/>
    <w:rsid w:val="00C464DE"/>
    <w:rsid w:val="00C465A5"/>
    <w:rsid w:val="00C46648"/>
    <w:rsid w:val="00C466AA"/>
    <w:rsid w:val="00C46AB4"/>
    <w:rsid w:val="00C46ECC"/>
    <w:rsid w:val="00C470D3"/>
    <w:rsid w:val="00C477BB"/>
    <w:rsid w:val="00C47909"/>
    <w:rsid w:val="00C47F82"/>
    <w:rsid w:val="00C50222"/>
    <w:rsid w:val="00C505EC"/>
    <w:rsid w:val="00C50640"/>
    <w:rsid w:val="00C50BB4"/>
    <w:rsid w:val="00C51D43"/>
    <w:rsid w:val="00C522AB"/>
    <w:rsid w:val="00C5238F"/>
    <w:rsid w:val="00C52CB1"/>
    <w:rsid w:val="00C52ED0"/>
    <w:rsid w:val="00C532CD"/>
    <w:rsid w:val="00C534F1"/>
    <w:rsid w:val="00C5371A"/>
    <w:rsid w:val="00C53A47"/>
    <w:rsid w:val="00C54ABB"/>
    <w:rsid w:val="00C54CD5"/>
    <w:rsid w:val="00C55005"/>
    <w:rsid w:val="00C550A8"/>
    <w:rsid w:val="00C55185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767"/>
    <w:rsid w:val="00C6082D"/>
    <w:rsid w:val="00C60B4B"/>
    <w:rsid w:val="00C610DF"/>
    <w:rsid w:val="00C62184"/>
    <w:rsid w:val="00C6225C"/>
    <w:rsid w:val="00C62962"/>
    <w:rsid w:val="00C63362"/>
    <w:rsid w:val="00C6346D"/>
    <w:rsid w:val="00C6355E"/>
    <w:rsid w:val="00C635AE"/>
    <w:rsid w:val="00C63C82"/>
    <w:rsid w:val="00C63E9B"/>
    <w:rsid w:val="00C63F55"/>
    <w:rsid w:val="00C64768"/>
    <w:rsid w:val="00C648B6"/>
    <w:rsid w:val="00C65244"/>
    <w:rsid w:val="00C657BF"/>
    <w:rsid w:val="00C65BA6"/>
    <w:rsid w:val="00C65EF3"/>
    <w:rsid w:val="00C66349"/>
    <w:rsid w:val="00C664B1"/>
    <w:rsid w:val="00C664D2"/>
    <w:rsid w:val="00C667F9"/>
    <w:rsid w:val="00C6684D"/>
    <w:rsid w:val="00C673B9"/>
    <w:rsid w:val="00C6768E"/>
    <w:rsid w:val="00C6774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2FBD"/>
    <w:rsid w:val="00C73205"/>
    <w:rsid w:val="00C73421"/>
    <w:rsid w:val="00C73549"/>
    <w:rsid w:val="00C73BC7"/>
    <w:rsid w:val="00C73C31"/>
    <w:rsid w:val="00C742A1"/>
    <w:rsid w:val="00C743BB"/>
    <w:rsid w:val="00C74471"/>
    <w:rsid w:val="00C7454C"/>
    <w:rsid w:val="00C7465A"/>
    <w:rsid w:val="00C74A06"/>
    <w:rsid w:val="00C74EB9"/>
    <w:rsid w:val="00C75748"/>
    <w:rsid w:val="00C758E3"/>
    <w:rsid w:val="00C75AC6"/>
    <w:rsid w:val="00C75BF7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7A5"/>
    <w:rsid w:val="00C8280C"/>
    <w:rsid w:val="00C82FF8"/>
    <w:rsid w:val="00C831C6"/>
    <w:rsid w:val="00C83517"/>
    <w:rsid w:val="00C839A0"/>
    <w:rsid w:val="00C8448B"/>
    <w:rsid w:val="00C84627"/>
    <w:rsid w:val="00C84B9F"/>
    <w:rsid w:val="00C84EDF"/>
    <w:rsid w:val="00C85CF5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57F"/>
    <w:rsid w:val="00C93CCF"/>
    <w:rsid w:val="00C93ECB"/>
    <w:rsid w:val="00C93F36"/>
    <w:rsid w:val="00C947DC"/>
    <w:rsid w:val="00C94809"/>
    <w:rsid w:val="00C94884"/>
    <w:rsid w:val="00C95BE2"/>
    <w:rsid w:val="00C95C73"/>
    <w:rsid w:val="00C96938"/>
    <w:rsid w:val="00C96C2E"/>
    <w:rsid w:val="00C974C3"/>
    <w:rsid w:val="00C974F7"/>
    <w:rsid w:val="00C97BB6"/>
    <w:rsid w:val="00C97CBB"/>
    <w:rsid w:val="00C97CBC"/>
    <w:rsid w:val="00C97CF9"/>
    <w:rsid w:val="00CA0099"/>
    <w:rsid w:val="00CA0B6E"/>
    <w:rsid w:val="00CA0BEA"/>
    <w:rsid w:val="00CA0F70"/>
    <w:rsid w:val="00CA15A5"/>
    <w:rsid w:val="00CA15F3"/>
    <w:rsid w:val="00CA192A"/>
    <w:rsid w:val="00CA1EFB"/>
    <w:rsid w:val="00CA2201"/>
    <w:rsid w:val="00CA333B"/>
    <w:rsid w:val="00CA37EF"/>
    <w:rsid w:val="00CA3BB0"/>
    <w:rsid w:val="00CA47F0"/>
    <w:rsid w:val="00CA4BDB"/>
    <w:rsid w:val="00CA4D0F"/>
    <w:rsid w:val="00CA4F66"/>
    <w:rsid w:val="00CA54CE"/>
    <w:rsid w:val="00CA59AD"/>
    <w:rsid w:val="00CA5B65"/>
    <w:rsid w:val="00CA5CE4"/>
    <w:rsid w:val="00CA6EE8"/>
    <w:rsid w:val="00CA722D"/>
    <w:rsid w:val="00CA7565"/>
    <w:rsid w:val="00CA776D"/>
    <w:rsid w:val="00CA7AB6"/>
    <w:rsid w:val="00CA7DC8"/>
    <w:rsid w:val="00CA7EC6"/>
    <w:rsid w:val="00CB0105"/>
    <w:rsid w:val="00CB028E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48"/>
    <w:rsid w:val="00CB32AD"/>
    <w:rsid w:val="00CB3968"/>
    <w:rsid w:val="00CB439E"/>
    <w:rsid w:val="00CB5541"/>
    <w:rsid w:val="00CB55BA"/>
    <w:rsid w:val="00CB62E1"/>
    <w:rsid w:val="00CB6317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9AC"/>
    <w:rsid w:val="00CC1C6D"/>
    <w:rsid w:val="00CC2124"/>
    <w:rsid w:val="00CC3308"/>
    <w:rsid w:val="00CC3743"/>
    <w:rsid w:val="00CC3769"/>
    <w:rsid w:val="00CC3E05"/>
    <w:rsid w:val="00CC43EC"/>
    <w:rsid w:val="00CC45C6"/>
    <w:rsid w:val="00CC4C7F"/>
    <w:rsid w:val="00CC4CAF"/>
    <w:rsid w:val="00CC4D0F"/>
    <w:rsid w:val="00CC4D2E"/>
    <w:rsid w:val="00CC4E8C"/>
    <w:rsid w:val="00CC5071"/>
    <w:rsid w:val="00CC5F6D"/>
    <w:rsid w:val="00CC6F30"/>
    <w:rsid w:val="00CC6FF1"/>
    <w:rsid w:val="00CC77D3"/>
    <w:rsid w:val="00CC7825"/>
    <w:rsid w:val="00CC7DBA"/>
    <w:rsid w:val="00CC7E64"/>
    <w:rsid w:val="00CD03EE"/>
    <w:rsid w:val="00CD041F"/>
    <w:rsid w:val="00CD0471"/>
    <w:rsid w:val="00CD0717"/>
    <w:rsid w:val="00CD0CB3"/>
    <w:rsid w:val="00CD0D87"/>
    <w:rsid w:val="00CD1848"/>
    <w:rsid w:val="00CD1D4D"/>
    <w:rsid w:val="00CD2057"/>
    <w:rsid w:val="00CD24D8"/>
    <w:rsid w:val="00CD2A12"/>
    <w:rsid w:val="00CD30D1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ED9"/>
    <w:rsid w:val="00CD7052"/>
    <w:rsid w:val="00CD70E9"/>
    <w:rsid w:val="00CD7281"/>
    <w:rsid w:val="00CD729A"/>
    <w:rsid w:val="00CD7336"/>
    <w:rsid w:val="00CD7756"/>
    <w:rsid w:val="00CD7DC9"/>
    <w:rsid w:val="00CE0553"/>
    <w:rsid w:val="00CE0A3C"/>
    <w:rsid w:val="00CE0A4A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F0"/>
    <w:rsid w:val="00CE4B5F"/>
    <w:rsid w:val="00CE55F8"/>
    <w:rsid w:val="00CE5660"/>
    <w:rsid w:val="00CE59B4"/>
    <w:rsid w:val="00CE60E7"/>
    <w:rsid w:val="00CE6667"/>
    <w:rsid w:val="00CE6846"/>
    <w:rsid w:val="00CE6D12"/>
    <w:rsid w:val="00CE6E08"/>
    <w:rsid w:val="00CE6E64"/>
    <w:rsid w:val="00CE6FF9"/>
    <w:rsid w:val="00CE70D1"/>
    <w:rsid w:val="00CE724F"/>
    <w:rsid w:val="00CE73C6"/>
    <w:rsid w:val="00CE768E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915"/>
    <w:rsid w:val="00CF1F37"/>
    <w:rsid w:val="00CF27F7"/>
    <w:rsid w:val="00CF2806"/>
    <w:rsid w:val="00CF2EC6"/>
    <w:rsid w:val="00CF334B"/>
    <w:rsid w:val="00CF3A44"/>
    <w:rsid w:val="00CF3DF1"/>
    <w:rsid w:val="00CF3E22"/>
    <w:rsid w:val="00CF4242"/>
    <w:rsid w:val="00CF4732"/>
    <w:rsid w:val="00CF4A1A"/>
    <w:rsid w:val="00CF4B06"/>
    <w:rsid w:val="00CF503F"/>
    <w:rsid w:val="00CF539E"/>
    <w:rsid w:val="00CF53D4"/>
    <w:rsid w:val="00CF69E7"/>
    <w:rsid w:val="00CF6F6F"/>
    <w:rsid w:val="00CF73B4"/>
    <w:rsid w:val="00CF76A4"/>
    <w:rsid w:val="00CF7713"/>
    <w:rsid w:val="00CF7D71"/>
    <w:rsid w:val="00D000F3"/>
    <w:rsid w:val="00D0014C"/>
    <w:rsid w:val="00D00188"/>
    <w:rsid w:val="00D008AA"/>
    <w:rsid w:val="00D009D9"/>
    <w:rsid w:val="00D00D25"/>
    <w:rsid w:val="00D01388"/>
    <w:rsid w:val="00D01AC3"/>
    <w:rsid w:val="00D01BF0"/>
    <w:rsid w:val="00D025A6"/>
    <w:rsid w:val="00D02609"/>
    <w:rsid w:val="00D02681"/>
    <w:rsid w:val="00D02C56"/>
    <w:rsid w:val="00D030AA"/>
    <w:rsid w:val="00D031B2"/>
    <w:rsid w:val="00D039FD"/>
    <w:rsid w:val="00D03D28"/>
    <w:rsid w:val="00D040FC"/>
    <w:rsid w:val="00D043F2"/>
    <w:rsid w:val="00D04878"/>
    <w:rsid w:val="00D0499E"/>
    <w:rsid w:val="00D04B6F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743E"/>
    <w:rsid w:val="00D07941"/>
    <w:rsid w:val="00D07F46"/>
    <w:rsid w:val="00D10238"/>
    <w:rsid w:val="00D1027E"/>
    <w:rsid w:val="00D1030C"/>
    <w:rsid w:val="00D1050C"/>
    <w:rsid w:val="00D10619"/>
    <w:rsid w:val="00D112A1"/>
    <w:rsid w:val="00D1146A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4046"/>
    <w:rsid w:val="00D14687"/>
    <w:rsid w:val="00D1539E"/>
    <w:rsid w:val="00D1561B"/>
    <w:rsid w:val="00D15C2B"/>
    <w:rsid w:val="00D16136"/>
    <w:rsid w:val="00D16841"/>
    <w:rsid w:val="00D1691A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AC7"/>
    <w:rsid w:val="00D27D13"/>
    <w:rsid w:val="00D27DDE"/>
    <w:rsid w:val="00D30431"/>
    <w:rsid w:val="00D3049B"/>
    <w:rsid w:val="00D3081A"/>
    <w:rsid w:val="00D31866"/>
    <w:rsid w:val="00D3234A"/>
    <w:rsid w:val="00D3274F"/>
    <w:rsid w:val="00D32B3C"/>
    <w:rsid w:val="00D32F3C"/>
    <w:rsid w:val="00D33606"/>
    <w:rsid w:val="00D3366C"/>
    <w:rsid w:val="00D33E78"/>
    <w:rsid w:val="00D3439B"/>
    <w:rsid w:val="00D34B64"/>
    <w:rsid w:val="00D34C94"/>
    <w:rsid w:val="00D3538E"/>
    <w:rsid w:val="00D3557B"/>
    <w:rsid w:val="00D3578F"/>
    <w:rsid w:val="00D35CE2"/>
    <w:rsid w:val="00D35D8B"/>
    <w:rsid w:val="00D35DEF"/>
    <w:rsid w:val="00D360B4"/>
    <w:rsid w:val="00D36349"/>
    <w:rsid w:val="00D3670C"/>
    <w:rsid w:val="00D37067"/>
    <w:rsid w:val="00D374EC"/>
    <w:rsid w:val="00D40737"/>
    <w:rsid w:val="00D40766"/>
    <w:rsid w:val="00D40D83"/>
    <w:rsid w:val="00D41AB4"/>
    <w:rsid w:val="00D421F5"/>
    <w:rsid w:val="00D42578"/>
    <w:rsid w:val="00D425A9"/>
    <w:rsid w:val="00D427FF"/>
    <w:rsid w:val="00D42872"/>
    <w:rsid w:val="00D42B01"/>
    <w:rsid w:val="00D42D3F"/>
    <w:rsid w:val="00D4394A"/>
    <w:rsid w:val="00D43B58"/>
    <w:rsid w:val="00D43C4D"/>
    <w:rsid w:val="00D44715"/>
    <w:rsid w:val="00D44BAA"/>
    <w:rsid w:val="00D45466"/>
    <w:rsid w:val="00D454DB"/>
    <w:rsid w:val="00D4571B"/>
    <w:rsid w:val="00D46733"/>
    <w:rsid w:val="00D46BCB"/>
    <w:rsid w:val="00D46F55"/>
    <w:rsid w:val="00D474C3"/>
    <w:rsid w:val="00D4755F"/>
    <w:rsid w:val="00D4787E"/>
    <w:rsid w:val="00D47B37"/>
    <w:rsid w:val="00D47BEF"/>
    <w:rsid w:val="00D47E51"/>
    <w:rsid w:val="00D500E8"/>
    <w:rsid w:val="00D5029A"/>
    <w:rsid w:val="00D50E43"/>
    <w:rsid w:val="00D5118C"/>
    <w:rsid w:val="00D51795"/>
    <w:rsid w:val="00D51DE1"/>
    <w:rsid w:val="00D51E32"/>
    <w:rsid w:val="00D526B3"/>
    <w:rsid w:val="00D5298C"/>
    <w:rsid w:val="00D52A39"/>
    <w:rsid w:val="00D52E8E"/>
    <w:rsid w:val="00D531B8"/>
    <w:rsid w:val="00D536DC"/>
    <w:rsid w:val="00D53C4F"/>
    <w:rsid w:val="00D53D0E"/>
    <w:rsid w:val="00D53F07"/>
    <w:rsid w:val="00D54833"/>
    <w:rsid w:val="00D549F9"/>
    <w:rsid w:val="00D55696"/>
    <w:rsid w:val="00D55BE1"/>
    <w:rsid w:val="00D55C53"/>
    <w:rsid w:val="00D5658C"/>
    <w:rsid w:val="00D56636"/>
    <w:rsid w:val="00D56729"/>
    <w:rsid w:val="00D57133"/>
    <w:rsid w:val="00D57547"/>
    <w:rsid w:val="00D57A15"/>
    <w:rsid w:val="00D57C79"/>
    <w:rsid w:val="00D60004"/>
    <w:rsid w:val="00D607BC"/>
    <w:rsid w:val="00D60844"/>
    <w:rsid w:val="00D60C9E"/>
    <w:rsid w:val="00D60CBA"/>
    <w:rsid w:val="00D60E52"/>
    <w:rsid w:val="00D612E5"/>
    <w:rsid w:val="00D613DD"/>
    <w:rsid w:val="00D61854"/>
    <w:rsid w:val="00D61898"/>
    <w:rsid w:val="00D61961"/>
    <w:rsid w:val="00D61B4E"/>
    <w:rsid w:val="00D61B83"/>
    <w:rsid w:val="00D62486"/>
    <w:rsid w:val="00D62F1E"/>
    <w:rsid w:val="00D6344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80"/>
    <w:rsid w:val="00D70C30"/>
    <w:rsid w:val="00D70E69"/>
    <w:rsid w:val="00D71219"/>
    <w:rsid w:val="00D7181F"/>
    <w:rsid w:val="00D71AFE"/>
    <w:rsid w:val="00D71BCD"/>
    <w:rsid w:val="00D71F8B"/>
    <w:rsid w:val="00D728B5"/>
    <w:rsid w:val="00D728F4"/>
    <w:rsid w:val="00D72947"/>
    <w:rsid w:val="00D72C0D"/>
    <w:rsid w:val="00D73319"/>
    <w:rsid w:val="00D736A7"/>
    <w:rsid w:val="00D73885"/>
    <w:rsid w:val="00D7394E"/>
    <w:rsid w:val="00D740C3"/>
    <w:rsid w:val="00D74A65"/>
    <w:rsid w:val="00D74B3B"/>
    <w:rsid w:val="00D74BCE"/>
    <w:rsid w:val="00D75036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7263"/>
    <w:rsid w:val="00D772B8"/>
    <w:rsid w:val="00D772BE"/>
    <w:rsid w:val="00D807A4"/>
    <w:rsid w:val="00D80802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CB4"/>
    <w:rsid w:val="00D8755B"/>
    <w:rsid w:val="00D876A6"/>
    <w:rsid w:val="00D87A1F"/>
    <w:rsid w:val="00D87B1D"/>
    <w:rsid w:val="00D90213"/>
    <w:rsid w:val="00D902DC"/>
    <w:rsid w:val="00D903E3"/>
    <w:rsid w:val="00D90E74"/>
    <w:rsid w:val="00D90F94"/>
    <w:rsid w:val="00D90FAF"/>
    <w:rsid w:val="00D9107F"/>
    <w:rsid w:val="00D912B8"/>
    <w:rsid w:val="00D915BF"/>
    <w:rsid w:val="00D91754"/>
    <w:rsid w:val="00D91960"/>
    <w:rsid w:val="00D91B6A"/>
    <w:rsid w:val="00D92056"/>
    <w:rsid w:val="00D92924"/>
    <w:rsid w:val="00D92954"/>
    <w:rsid w:val="00D92AC7"/>
    <w:rsid w:val="00D92CC9"/>
    <w:rsid w:val="00D92CF4"/>
    <w:rsid w:val="00D931FC"/>
    <w:rsid w:val="00D932D1"/>
    <w:rsid w:val="00D933F0"/>
    <w:rsid w:val="00D9350F"/>
    <w:rsid w:val="00D938DC"/>
    <w:rsid w:val="00D93F18"/>
    <w:rsid w:val="00D93F37"/>
    <w:rsid w:val="00D945E6"/>
    <w:rsid w:val="00D94AA2"/>
    <w:rsid w:val="00D95487"/>
    <w:rsid w:val="00D95C43"/>
    <w:rsid w:val="00D96119"/>
    <w:rsid w:val="00D96922"/>
    <w:rsid w:val="00D9697E"/>
    <w:rsid w:val="00D97A93"/>
    <w:rsid w:val="00D97EDD"/>
    <w:rsid w:val="00DA0468"/>
    <w:rsid w:val="00DA10E9"/>
    <w:rsid w:val="00DA1392"/>
    <w:rsid w:val="00DA19F1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3BB6"/>
    <w:rsid w:val="00DA4082"/>
    <w:rsid w:val="00DA4119"/>
    <w:rsid w:val="00DA41EA"/>
    <w:rsid w:val="00DA4453"/>
    <w:rsid w:val="00DA4476"/>
    <w:rsid w:val="00DA44A0"/>
    <w:rsid w:val="00DA4BEE"/>
    <w:rsid w:val="00DA5489"/>
    <w:rsid w:val="00DA5BF7"/>
    <w:rsid w:val="00DA5D6F"/>
    <w:rsid w:val="00DA6492"/>
    <w:rsid w:val="00DA6A6A"/>
    <w:rsid w:val="00DA6F4E"/>
    <w:rsid w:val="00DA76DF"/>
    <w:rsid w:val="00DA7719"/>
    <w:rsid w:val="00DA7961"/>
    <w:rsid w:val="00DA7DA6"/>
    <w:rsid w:val="00DA7EBC"/>
    <w:rsid w:val="00DA7F79"/>
    <w:rsid w:val="00DB06E5"/>
    <w:rsid w:val="00DB0704"/>
    <w:rsid w:val="00DB0925"/>
    <w:rsid w:val="00DB0965"/>
    <w:rsid w:val="00DB0C28"/>
    <w:rsid w:val="00DB0C51"/>
    <w:rsid w:val="00DB0CD2"/>
    <w:rsid w:val="00DB0DEF"/>
    <w:rsid w:val="00DB10C9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888"/>
    <w:rsid w:val="00DB3BC2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685"/>
    <w:rsid w:val="00DB6710"/>
    <w:rsid w:val="00DB67D1"/>
    <w:rsid w:val="00DB6B4F"/>
    <w:rsid w:val="00DB722E"/>
    <w:rsid w:val="00DB7299"/>
    <w:rsid w:val="00DB7D90"/>
    <w:rsid w:val="00DB7F60"/>
    <w:rsid w:val="00DC09F7"/>
    <w:rsid w:val="00DC0B82"/>
    <w:rsid w:val="00DC0C80"/>
    <w:rsid w:val="00DC1092"/>
    <w:rsid w:val="00DC110A"/>
    <w:rsid w:val="00DC16C7"/>
    <w:rsid w:val="00DC19BA"/>
    <w:rsid w:val="00DC1B41"/>
    <w:rsid w:val="00DC1C4C"/>
    <w:rsid w:val="00DC1D82"/>
    <w:rsid w:val="00DC1EBD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87B"/>
    <w:rsid w:val="00DC3C50"/>
    <w:rsid w:val="00DC4229"/>
    <w:rsid w:val="00DC4980"/>
    <w:rsid w:val="00DC56A4"/>
    <w:rsid w:val="00DC592B"/>
    <w:rsid w:val="00DC5BF8"/>
    <w:rsid w:val="00DC6080"/>
    <w:rsid w:val="00DC63E3"/>
    <w:rsid w:val="00DC6564"/>
    <w:rsid w:val="00DC67F8"/>
    <w:rsid w:val="00DC6DDE"/>
    <w:rsid w:val="00DC793B"/>
    <w:rsid w:val="00DC79B5"/>
    <w:rsid w:val="00DC7A92"/>
    <w:rsid w:val="00DD0C4B"/>
    <w:rsid w:val="00DD103E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411"/>
    <w:rsid w:val="00DD3672"/>
    <w:rsid w:val="00DD3696"/>
    <w:rsid w:val="00DD42B0"/>
    <w:rsid w:val="00DD458A"/>
    <w:rsid w:val="00DD45F1"/>
    <w:rsid w:val="00DD4C56"/>
    <w:rsid w:val="00DD4CF4"/>
    <w:rsid w:val="00DD5CA0"/>
    <w:rsid w:val="00DD5EDC"/>
    <w:rsid w:val="00DD5F74"/>
    <w:rsid w:val="00DD6051"/>
    <w:rsid w:val="00DD613B"/>
    <w:rsid w:val="00DD64D7"/>
    <w:rsid w:val="00DD6F5C"/>
    <w:rsid w:val="00DD6F96"/>
    <w:rsid w:val="00DD6F9E"/>
    <w:rsid w:val="00DD7818"/>
    <w:rsid w:val="00DE027D"/>
    <w:rsid w:val="00DE08CC"/>
    <w:rsid w:val="00DE08DD"/>
    <w:rsid w:val="00DE0B62"/>
    <w:rsid w:val="00DE1311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F0016"/>
    <w:rsid w:val="00DF0661"/>
    <w:rsid w:val="00DF0734"/>
    <w:rsid w:val="00DF1936"/>
    <w:rsid w:val="00DF20E3"/>
    <w:rsid w:val="00DF212F"/>
    <w:rsid w:val="00DF25BA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5BFF"/>
    <w:rsid w:val="00DF5C15"/>
    <w:rsid w:val="00DF6089"/>
    <w:rsid w:val="00DF67B9"/>
    <w:rsid w:val="00DF6B1F"/>
    <w:rsid w:val="00DF7171"/>
    <w:rsid w:val="00DF76C1"/>
    <w:rsid w:val="00DF7816"/>
    <w:rsid w:val="00E00324"/>
    <w:rsid w:val="00E004A4"/>
    <w:rsid w:val="00E009D5"/>
    <w:rsid w:val="00E00FE0"/>
    <w:rsid w:val="00E0192B"/>
    <w:rsid w:val="00E0196A"/>
    <w:rsid w:val="00E01C26"/>
    <w:rsid w:val="00E029F3"/>
    <w:rsid w:val="00E02B96"/>
    <w:rsid w:val="00E03197"/>
    <w:rsid w:val="00E03380"/>
    <w:rsid w:val="00E033AB"/>
    <w:rsid w:val="00E033B0"/>
    <w:rsid w:val="00E0370C"/>
    <w:rsid w:val="00E03778"/>
    <w:rsid w:val="00E03C00"/>
    <w:rsid w:val="00E03F2A"/>
    <w:rsid w:val="00E04A12"/>
    <w:rsid w:val="00E04C71"/>
    <w:rsid w:val="00E04E48"/>
    <w:rsid w:val="00E055D1"/>
    <w:rsid w:val="00E0652B"/>
    <w:rsid w:val="00E067A4"/>
    <w:rsid w:val="00E0696B"/>
    <w:rsid w:val="00E071AA"/>
    <w:rsid w:val="00E07795"/>
    <w:rsid w:val="00E07C86"/>
    <w:rsid w:val="00E07CCD"/>
    <w:rsid w:val="00E07D01"/>
    <w:rsid w:val="00E07EA6"/>
    <w:rsid w:val="00E10022"/>
    <w:rsid w:val="00E1027F"/>
    <w:rsid w:val="00E10285"/>
    <w:rsid w:val="00E104A0"/>
    <w:rsid w:val="00E108D2"/>
    <w:rsid w:val="00E108E9"/>
    <w:rsid w:val="00E10E8C"/>
    <w:rsid w:val="00E11133"/>
    <w:rsid w:val="00E1211F"/>
    <w:rsid w:val="00E1224C"/>
    <w:rsid w:val="00E123E5"/>
    <w:rsid w:val="00E1278F"/>
    <w:rsid w:val="00E12989"/>
    <w:rsid w:val="00E12CAB"/>
    <w:rsid w:val="00E12F38"/>
    <w:rsid w:val="00E1446D"/>
    <w:rsid w:val="00E14CF8"/>
    <w:rsid w:val="00E14FDE"/>
    <w:rsid w:val="00E15370"/>
    <w:rsid w:val="00E15622"/>
    <w:rsid w:val="00E1562A"/>
    <w:rsid w:val="00E162BF"/>
    <w:rsid w:val="00E16407"/>
    <w:rsid w:val="00E1687C"/>
    <w:rsid w:val="00E16A38"/>
    <w:rsid w:val="00E16FB2"/>
    <w:rsid w:val="00E16FB8"/>
    <w:rsid w:val="00E17415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9AE"/>
    <w:rsid w:val="00E22DA8"/>
    <w:rsid w:val="00E23087"/>
    <w:rsid w:val="00E232D1"/>
    <w:rsid w:val="00E234BB"/>
    <w:rsid w:val="00E23770"/>
    <w:rsid w:val="00E2399D"/>
    <w:rsid w:val="00E23F88"/>
    <w:rsid w:val="00E24812"/>
    <w:rsid w:val="00E24C5E"/>
    <w:rsid w:val="00E24EC4"/>
    <w:rsid w:val="00E250B0"/>
    <w:rsid w:val="00E2538D"/>
    <w:rsid w:val="00E258F7"/>
    <w:rsid w:val="00E25D6B"/>
    <w:rsid w:val="00E262F6"/>
    <w:rsid w:val="00E2657A"/>
    <w:rsid w:val="00E2766E"/>
    <w:rsid w:val="00E3015F"/>
    <w:rsid w:val="00E302A8"/>
    <w:rsid w:val="00E30F98"/>
    <w:rsid w:val="00E31656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FFC"/>
    <w:rsid w:val="00E37020"/>
    <w:rsid w:val="00E370A2"/>
    <w:rsid w:val="00E372BC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BFE"/>
    <w:rsid w:val="00E41C2A"/>
    <w:rsid w:val="00E41E26"/>
    <w:rsid w:val="00E42EAE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5F8"/>
    <w:rsid w:val="00E5148F"/>
    <w:rsid w:val="00E51CB7"/>
    <w:rsid w:val="00E51CD4"/>
    <w:rsid w:val="00E51CD8"/>
    <w:rsid w:val="00E51EC3"/>
    <w:rsid w:val="00E51EEE"/>
    <w:rsid w:val="00E5222B"/>
    <w:rsid w:val="00E52294"/>
    <w:rsid w:val="00E52354"/>
    <w:rsid w:val="00E52449"/>
    <w:rsid w:val="00E52A86"/>
    <w:rsid w:val="00E535E1"/>
    <w:rsid w:val="00E53878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BBF"/>
    <w:rsid w:val="00E57CEB"/>
    <w:rsid w:val="00E57F28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D4C"/>
    <w:rsid w:val="00E61DE6"/>
    <w:rsid w:val="00E62439"/>
    <w:rsid w:val="00E62C25"/>
    <w:rsid w:val="00E632E3"/>
    <w:rsid w:val="00E6355F"/>
    <w:rsid w:val="00E638EF"/>
    <w:rsid w:val="00E63DFA"/>
    <w:rsid w:val="00E63E9C"/>
    <w:rsid w:val="00E647BD"/>
    <w:rsid w:val="00E649C8"/>
    <w:rsid w:val="00E64D62"/>
    <w:rsid w:val="00E64D88"/>
    <w:rsid w:val="00E64E43"/>
    <w:rsid w:val="00E651FA"/>
    <w:rsid w:val="00E65252"/>
    <w:rsid w:val="00E652B5"/>
    <w:rsid w:val="00E656AE"/>
    <w:rsid w:val="00E65AE8"/>
    <w:rsid w:val="00E66053"/>
    <w:rsid w:val="00E664A1"/>
    <w:rsid w:val="00E66B94"/>
    <w:rsid w:val="00E67437"/>
    <w:rsid w:val="00E675C3"/>
    <w:rsid w:val="00E67F8A"/>
    <w:rsid w:val="00E7091D"/>
    <w:rsid w:val="00E7134B"/>
    <w:rsid w:val="00E713BF"/>
    <w:rsid w:val="00E71514"/>
    <w:rsid w:val="00E71D05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BF9"/>
    <w:rsid w:val="00E75F51"/>
    <w:rsid w:val="00E765C3"/>
    <w:rsid w:val="00E76856"/>
    <w:rsid w:val="00E768A0"/>
    <w:rsid w:val="00E76CE6"/>
    <w:rsid w:val="00E76F07"/>
    <w:rsid w:val="00E77495"/>
    <w:rsid w:val="00E8038D"/>
    <w:rsid w:val="00E803B7"/>
    <w:rsid w:val="00E80867"/>
    <w:rsid w:val="00E80A9B"/>
    <w:rsid w:val="00E80D1A"/>
    <w:rsid w:val="00E80E32"/>
    <w:rsid w:val="00E81DF6"/>
    <w:rsid w:val="00E8228C"/>
    <w:rsid w:val="00E828D9"/>
    <w:rsid w:val="00E82B26"/>
    <w:rsid w:val="00E82E51"/>
    <w:rsid w:val="00E832B0"/>
    <w:rsid w:val="00E832BD"/>
    <w:rsid w:val="00E835CF"/>
    <w:rsid w:val="00E83770"/>
    <w:rsid w:val="00E83C41"/>
    <w:rsid w:val="00E8402B"/>
    <w:rsid w:val="00E84272"/>
    <w:rsid w:val="00E842D2"/>
    <w:rsid w:val="00E848CB"/>
    <w:rsid w:val="00E84A64"/>
    <w:rsid w:val="00E84B64"/>
    <w:rsid w:val="00E84BC9"/>
    <w:rsid w:val="00E84BE4"/>
    <w:rsid w:val="00E8512F"/>
    <w:rsid w:val="00E853AA"/>
    <w:rsid w:val="00E85EAA"/>
    <w:rsid w:val="00E86144"/>
    <w:rsid w:val="00E86662"/>
    <w:rsid w:val="00E8673A"/>
    <w:rsid w:val="00E86AC8"/>
    <w:rsid w:val="00E86B3A"/>
    <w:rsid w:val="00E86EF6"/>
    <w:rsid w:val="00E87229"/>
    <w:rsid w:val="00E8727E"/>
    <w:rsid w:val="00E87DE7"/>
    <w:rsid w:val="00E90915"/>
    <w:rsid w:val="00E91A15"/>
    <w:rsid w:val="00E91D67"/>
    <w:rsid w:val="00E91D95"/>
    <w:rsid w:val="00E923F6"/>
    <w:rsid w:val="00E924CF"/>
    <w:rsid w:val="00E92A3D"/>
    <w:rsid w:val="00E92AC3"/>
    <w:rsid w:val="00E92AE4"/>
    <w:rsid w:val="00E92F1B"/>
    <w:rsid w:val="00E932AF"/>
    <w:rsid w:val="00E939FE"/>
    <w:rsid w:val="00E944F0"/>
    <w:rsid w:val="00E94636"/>
    <w:rsid w:val="00E94A79"/>
    <w:rsid w:val="00E950B5"/>
    <w:rsid w:val="00E95B13"/>
    <w:rsid w:val="00E95EB4"/>
    <w:rsid w:val="00E95FF1"/>
    <w:rsid w:val="00E9616D"/>
    <w:rsid w:val="00E96F9C"/>
    <w:rsid w:val="00E97098"/>
    <w:rsid w:val="00E97B9A"/>
    <w:rsid w:val="00EA04A5"/>
    <w:rsid w:val="00EA05DB"/>
    <w:rsid w:val="00EA08D2"/>
    <w:rsid w:val="00EA10E9"/>
    <w:rsid w:val="00EA173B"/>
    <w:rsid w:val="00EA1CFC"/>
    <w:rsid w:val="00EA1E93"/>
    <w:rsid w:val="00EA23FD"/>
    <w:rsid w:val="00EA250D"/>
    <w:rsid w:val="00EA2554"/>
    <w:rsid w:val="00EA2619"/>
    <w:rsid w:val="00EA2AE0"/>
    <w:rsid w:val="00EA3110"/>
    <w:rsid w:val="00EA33A6"/>
    <w:rsid w:val="00EA3F07"/>
    <w:rsid w:val="00EA3F21"/>
    <w:rsid w:val="00EA4249"/>
    <w:rsid w:val="00EA44A3"/>
    <w:rsid w:val="00EA44DA"/>
    <w:rsid w:val="00EA5069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AC0"/>
    <w:rsid w:val="00EB2E9D"/>
    <w:rsid w:val="00EB2F36"/>
    <w:rsid w:val="00EB311E"/>
    <w:rsid w:val="00EB32E0"/>
    <w:rsid w:val="00EB3745"/>
    <w:rsid w:val="00EB434D"/>
    <w:rsid w:val="00EB4691"/>
    <w:rsid w:val="00EB481F"/>
    <w:rsid w:val="00EB4DA1"/>
    <w:rsid w:val="00EB4F74"/>
    <w:rsid w:val="00EB5009"/>
    <w:rsid w:val="00EB519E"/>
    <w:rsid w:val="00EB5FCF"/>
    <w:rsid w:val="00EB6411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D1B"/>
    <w:rsid w:val="00EC3DCD"/>
    <w:rsid w:val="00EC404E"/>
    <w:rsid w:val="00EC42DC"/>
    <w:rsid w:val="00EC485C"/>
    <w:rsid w:val="00EC4902"/>
    <w:rsid w:val="00EC51B5"/>
    <w:rsid w:val="00EC5581"/>
    <w:rsid w:val="00EC57CA"/>
    <w:rsid w:val="00EC6055"/>
    <w:rsid w:val="00EC678F"/>
    <w:rsid w:val="00EC6AAC"/>
    <w:rsid w:val="00EC6E9E"/>
    <w:rsid w:val="00EC6ED9"/>
    <w:rsid w:val="00EC70DE"/>
    <w:rsid w:val="00EC77D3"/>
    <w:rsid w:val="00EC7BD8"/>
    <w:rsid w:val="00ED003D"/>
    <w:rsid w:val="00ED0140"/>
    <w:rsid w:val="00ED080C"/>
    <w:rsid w:val="00ED0A45"/>
    <w:rsid w:val="00ED1047"/>
    <w:rsid w:val="00ED1298"/>
    <w:rsid w:val="00ED17D0"/>
    <w:rsid w:val="00ED196B"/>
    <w:rsid w:val="00ED1A54"/>
    <w:rsid w:val="00ED1E87"/>
    <w:rsid w:val="00ED2156"/>
    <w:rsid w:val="00ED294F"/>
    <w:rsid w:val="00ED2A97"/>
    <w:rsid w:val="00ED2E35"/>
    <w:rsid w:val="00ED30A5"/>
    <w:rsid w:val="00ED3623"/>
    <w:rsid w:val="00ED3D04"/>
    <w:rsid w:val="00ED3EF8"/>
    <w:rsid w:val="00ED401D"/>
    <w:rsid w:val="00ED4815"/>
    <w:rsid w:val="00ED49D6"/>
    <w:rsid w:val="00ED4EF5"/>
    <w:rsid w:val="00ED5079"/>
    <w:rsid w:val="00ED544F"/>
    <w:rsid w:val="00ED57A8"/>
    <w:rsid w:val="00ED6577"/>
    <w:rsid w:val="00ED66C2"/>
    <w:rsid w:val="00ED6901"/>
    <w:rsid w:val="00ED6CB3"/>
    <w:rsid w:val="00ED7005"/>
    <w:rsid w:val="00ED714D"/>
    <w:rsid w:val="00ED737C"/>
    <w:rsid w:val="00ED76A1"/>
    <w:rsid w:val="00ED7CBB"/>
    <w:rsid w:val="00ED7CF1"/>
    <w:rsid w:val="00EE0152"/>
    <w:rsid w:val="00EE0542"/>
    <w:rsid w:val="00EE0815"/>
    <w:rsid w:val="00EE0B72"/>
    <w:rsid w:val="00EE0F04"/>
    <w:rsid w:val="00EE17C9"/>
    <w:rsid w:val="00EE187A"/>
    <w:rsid w:val="00EE18B9"/>
    <w:rsid w:val="00EE1D72"/>
    <w:rsid w:val="00EE2AEC"/>
    <w:rsid w:val="00EE3CB5"/>
    <w:rsid w:val="00EE3DDE"/>
    <w:rsid w:val="00EE3F8A"/>
    <w:rsid w:val="00EE474B"/>
    <w:rsid w:val="00EE47BB"/>
    <w:rsid w:val="00EE489A"/>
    <w:rsid w:val="00EE4C28"/>
    <w:rsid w:val="00EE4CD3"/>
    <w:rsid w:val="00EE4D4A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6A7"/>
    <w:rsid w:val="00EF08CC"/>
    <w:rsid w:val="00EF0BEE"/>
    <w:rsid w:val="00EF0F3E"/>
    <w:rsid w:val="00EF1333"/>
    <w:rsid w:val="00EF1EF8"/>
    <w:rsid w:val="00EF20ED"/>
    <w:rsid w:val="00EF2CF9"/>
    <w:rsid w:val="00EF2D06"/>
    <w:rsid w:val="00EF317A"/>
    <w:rsid w:val="00EF31E2"/>
    <w:rsid w:val="00EF3413"/>
    <w:rsid w:val="00EF3493"/>
    <w:rsid w:val="00EF3C36"/>
    <w:rsid w:val="00EF3F24"/>
    <w:rsid w:val="00EF43E1"/>
    <w:rsid w:val="00EF5763"/>
    <w:rsid w:val="00EF5B2E"/>
    <w:rsid w:val="00EF5D7F"/>
    <w:rsid w:val="00EF6474"/>
    <w:rsid w:val="00EF66E3"/>
    <w:rsid w:val="00EF681B"/>
    <w:rsid w:val="00EF68DA"/>
    <w:rsid w:val="00EF6929"/>
    <w:rsid w:val="00EF74A8"/>
    <w:rsid w:val="00EF78F8"/>
    <w:rsid w:val="00EF7BD2"/>
    <w:rsid w:val="00F0044E"/>
    <w:rsid w:val="00F0088F"/>
    <w:rsid w:val="00F012AA"/>
    <w:rsid w:val="00F012FE"/>
    <w:rsid w:val="00F01565"/>
    <w:rsid w:val="00F01633"/>
    <w:rsid w:val="00F01F30"/>
    <w:rsid w:val="00F025A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AF1"/>
    <w:rsid w:val="00F04C96"/>
    <w:rsid w:val="00F0500C"/>
    <w:rsid w:val="00F06190"/>
    <w:rsid w:val="00F061EB"/>
    <w:rsid w:val="00F06396"/>
    <w:rsid w:val="00F06408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1B6A"/>
    <w:rsid w:val="00F1283F"/>
    <w:rsid w:val="00F12B7C"/>
    <w:rsid w:val="00F12BDE"/>
    <w:rsid w:val="00F12FC4"/>
    <w:rsid w:val="00F13402"/>
    <w:rsid w:val="00F136F4"/>
    <w:rsid w:val="00F13A37"/>
    <w:rsid w:val="00F13B6F"/>
    <w:rsid w:val="00F13ECD"/>
    <w:rsid w:val="00F142A4"/>
    <w:rsid w:val="00F1430A"/>
    <w:rsid w:val="00F14B0F"/>
    <w:rsid w:val="00F14C06"/>
    <w:rsid w:val="00F14E45"/>
    <w:rsid w:val="00F15EAB"/>
    <w:rsid w:val="00F1624D"/>
    <w:rsid w:val="00F169E3"/>
    <w:rsid w:val="00F16AC1"/>
    <w:rsid w:val="00F16BC1"/>
    <w:rsid w:val="00F16CFA"/>
    <w:rsid w:val="00F16CFD"/>
    <w:rsid w:val="00F174C3"/>
    <w:rsid w:val="00F1763E"/>
    <w:rsid w:val="00F17AFB"/>
    <w:rsid w:val="00F17E8A"/>
    <w:rsid w:val="00F17FF9"/>
    <w:rsid w:val="00F20AE9"/>
    <w:rsid w:val="00F20E20"/>
    <w:rsid w:val="00F20E91"/>
    <w:rsid w:val="00F20F8F"/>
    <w:rsid w:val="00F21164"/>
    <w:rsid w:val="00F2129D"/>
    <w:rsid w:val="00F215AD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4D2F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1256"/>
    <w:rsid w:val="00F31793"/>
    <w:rsid w:val="00F31C12"/>
    <w:rsid w:val="00F32479"/>
    <w:rsid w:val="00F3276D"/>
    <w:rsid w:val="00F327CE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DB"/>
    <w:rsid w:val="00F34DEC"/>
    <w:rsid w:val="00F35241"/>
    <w:rsid w:val="00F35AB8"/>
    <w:rsid w:val="00F35BEF"/>
    <w:rsid w:val="00F35E10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3166"/>
    <w:rsid w:val="00F4379E"/>
    <w:rsid w:val="00F43957"/>
    <w:rsid w:val="00F43A80"/>
    <w:rsid w:val="00F442CA"/>
    <w:rsid w:val="00F449B9"/>
    <w:rsid w:val="00F44AE7"/>
    <w:rsid w:val="00F44ECA"/>
    <w:rsid w:val="00F44FBE"/>
    <w:rsid w:val="00F45185"/>
    <w:rsid w:val="00F451F3"/>
    <w:rsid w:val="00F45224"/>
    <w:rsid w:val="00F45C55"/>
    <w:rsid w:val="00F45D66"/>
    <w:rsid w:val="00F46014"/>
    <w:rsid w:val="00F4636C"/>
    <w:rsid w:val="00F468ED"/>
    <w:rsid w:val="00F46A1E"/>
    <w:rsid w:val="00F471E1"/>
    <w:rsid w:val="00F4751E"/>
    <w:rsid w:val="00F47651"/>
    <w:rsid w:val="00F47958"/>
    <w:rsid w:val="00F50109"/>
    <w:rsid w:val="00F5025B"/>
    <w:rsid w:val="00F506C6"/>
    <w:rsid w:val="00F50972"/>
    <w:rsid w:val="00F50A5C"/>
    <w:rsid w:val="00F51393"/>
    <w:rsid w:val="00F51BF4"/>
    <w:rsid w:val="00F51E85"/>
    <w:rsid w:val="00F527DD"/>
    <w:rsid w:val="00F52CC9"/>
    <w:rsid w:val="00F53DDC"/>
    <w:rsid w:val="00F54041"/>
    <w:rsid w:val="00F541E4"/>
    <w:rsid w:val="00F5420F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98F"/>
    <w:rsid w:val="00F57882"/>
    <w:rsid w:val="00F5788B"/>
    <w:rsid w:val="00F57906"/>
    <w:rsid w:val="00F5797A"/>
    <w:rsid w:val="00F600C3"/>
    <w:rsid w:val="00F60144"/>
    <w:rsid w:val="00F602F6"/>
    <w:rsid w:val="00F60786"/>
    <w:rsid w:val="00F607E6"/>
    <w:rsid w:val="00F60BF5"/>
    <w:rsid w:val="00F60C6B"/>
    <w:rsid w:val="00F60D8E"/>
    <w:rsid w:val="00F60E09"/>
    <w:rsid w:val="00F60EDC"/>
    <w:rsid w:val="00F61810"/>
    <w:rsid w:val="00F618E9"/>
    <w:rsid w:val="00F6296B"/>
    <w:rsid w:val="00F63205"/>
    <w:rsid w:val="00F632A8"/>
    <w:rsid w:val="00F639EE"/>
    <w:rsid w:val="00F6435F"/>
    <w:rsid w:val="00F645C8"/>
    <w:rsid w:val="00F646C0"/>
    <w:rsid w:val="00F651F0"/>
    <w:rsid w:val="00F65259"/>
    <w:rsid w:val="00F658E4"/>
    <w:rsid w:val="00F65E90"/>
    <w:rsid w:val="00F65EDB"/>
    <w:rsid w:val="00F667FF"/>
    <w:rsid w:val="00F66E65"/>
    <w:rsid w:val="00F66ECA"/>
    <w:rsid w:val="00F6711E"/>
    <w:rsid w:val="00F67BC9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0EF3"/>
    <w:rsid w:val="00F71055"/>
    <w:rsid w:val="00F7132F"/>
    <w:rsid w:val="00F715F0"/>
    <w:rsid w:val="00F71ABB"/>
    <w:rsid w:val="00F71B5A"/>
    <w:rsid w:val="00F71C39"/>
    <w:rsid w:val="00F71D18"/>
    <w:rsid w:val="00F7259B"/>
    <w:rsid w:val="00F727EB"/>
    <w:rsid w:val="00F72B7A"/>
    <w:rsid w:val="00F73075"/>
    <w:rsid w:val="00F73902"/>
    <w:rsid w:val="00F73B5F"/>
    <w:rsid w:val="00F73D36"/>
    <w:rsid w:val="00F74877"/>
    <w:rsid w:val="00F74ADE"/>
    <w:rsid w:val="00F74BB2"/>
    <w:rsid w:val="00F753F5"/>
    <w:rsid w:val="00F7566C"/>
    <w:rsid w:val="00F75A6E"/>
    <w:rsid w:val="00F75B02"/>
    <w:rsid w:val="00F75E72"/>
    <w:rsid w:val="00F75EA2"/>
    <w:rsid w:val="00F76275"/>
    <w:rsid w:val="00F7663A"/>
    <w:rsid w:val="00F77163"/>
    <w:rsid w:val="00F77356"/>
    <w:rsid w:val="00F776F4"/>
    <w:rsid w:val="00F779F4"/>
    <w:rsid w:val="00F77C8A"/>
    <w:rsid w:val="00F77D90"/>
    <w:rsid w:val="00F8022F"/>
    <w:rsid w:val="00F80535"/>
    <w:rsid w:val="00F81982"/>
    <w:rsid w:val="00F81FBE"/>
    <w:rsid w:val="00F825D3"/>
    <w:rsid w:val="00F82825"/>
    <w:rsid w:val="00F82A68"/>
    <w:rsid w:val="00F82E09"/>
    <w:rsid w:val="00F82FC4"/>
    <w:rsid w:val="00F834DC"/>
    <w:rsid w:val="00F835CF"/>
    <w:rsid w:val="00F83B17"/>
    <w:rsid w:val="00F83C4D"/>
    <w:rsid w:val="00F8487C"/>
    <w:rsid w:val="00F84D5A"/>
    <w:rsid w:val="00F84F33"/>
    <w:rsid w:val="00F850D8"/>
    <w:rsid w:val="00F85361"/>
    <w:rsid w:val="00F85418"/>
    <w:rsid w:val="00F8549A"/>
    <w:rsid w:val="00F854C6"/>
    <w:rsid w:val="00F85B7C"/>
    <w:rsid w:val="00F86C72"/>
    <w:rsid w:val="00F86D8B"/>
    <w:rsid w:val="00F86DA0"/>
    <w:rsid w:val="00F86E16"/>
    <w:rsid w:val="00F870D8"/>
    <w:rsid w:val="00F874E8"/>
    <w:rsid w:val="00F8774E"/>
    <w:rsid w:val="00F87A56"/>
    <w:rsid w:val="00F87F22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B2"/>
    <w:rsid w:val="00F944BD"/>
    <w:rsid w:val="00F94826"/>
    <w:rsid w:val="00F94E77"/>
    <w:rsid w:val="00F94F31"/>
    <w:rsid w:val="00F9525D"/>
    <w:rsid w:val="00F955E2"/>
    <w:rsid w:val="00F95B1E"/>
    <w:rsid w:val="00F9611A"/>
    <w:rsid w:val="00F963E9"/>
    <w:rsid w:val="00F9661F"/>
    <w:rsid w:val="00F96A95"/>
    <w:rsid w:val="00F96B61"/>
    <w:rsid w:val="00F96DC8"/>
    <w:rsid w:val="00F96E5E"/>
    <w:rsid w:val="00F97AFF"/>
    <w:rsid w:val="00F97B04"/>
    <w:rsid w:val="00FA0133"/>
    <w:rsid w:val="00FA0EF6"/>
    <w:rsid w:val="00FA168C"/>
    <w:rsid w:val="00FA1D4F"/>
    <w:rsid w:val="00FA2BAA"/>
    <w:rsid w:val="00FA2BC3"/>
    <w:rsid w:val="00FA2C48"/>
    <w:rsid w:val="00FA31B9"/>
    <w:rsid w:val="00FA31FA"/>
    <w:rsid w:val="00FA32A1"/>
    <w:rsid w:val="00FA3323"/>
    <w:rsid w:val="00FA3395"/>
    <w:rsid w:val="00FA34B6"/>
    <w:rsid w:val="00FA350E"/>
    <w:rsid w:val="00FA3BCF"/>
    <w:rsid w:val="00FA468F"/>
    <w:rsid w:val="00FA4BB6"/>
    <w:rsid w:val="00FA5133"/>
    <w:rsid w:val="00FA53B1"/>
    <w:rsid w:val="00FA54E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7C"/>
    <w:rsid w:val="00FB0878"/>
    <w:rsid w:val="00FB0B9C"/>
    <w:rsid w:val="00FB1091"/>
    <w:rsid w:val="00FB176E"/>
    <w:rsid w:val="00FB1F57"/>
    <w:rsid w:val="00FB20D1"/>
    <w:rsid w:val="00FB213E"/>
    <w:rsid w:val="00FB26AF"/>
    <w:rsid w:val="00FB278F"/>
    <w:rsid w:val="00FB2E56"/>
    <w:rsid w:val="00FB2FC2"/>
    <w:rsid w:val="00FB322F"/>
    <w:rsid w:val="00FB32DC"/>
    <w:rsid w:val="00FB3627"/>
    <w:rsid w:val="00FB444C"/>
    <w:rsid w:val="00FB4497"/>
    <w:rsid w:val="00FB48BC"/>
    <w:rsid w:val="00FB5180"/>
    <w:rsid w:val="00FB530A"/>
    <w:rsid w:val="00FB53C8"/>
    <w:rsid w:val="00FB53D1"/>
    <w:rsid w:val="00FB552C"/>
    <w:rsid w:val="00FB59AB"/>
    <w:rsid w:val="00FB6441"/>
    <w:rsid w:val="00FB6909"/>
    <w:rsid w:val="00FB6EF8"/>
    <w:rsid w:val="00FB6FA1"/>
    <w:rsid w:val="00FB78CE"/>
    <w:rsid w:val="00FB78EC"/>
    <w:rsid w:val="00FB7A65"/>
    <w:rsid w:val="00FB7AF5"/>
    <w:rsid w:val="00FC0E14"/>
    <w:rsid w:val="00FC11BC"/>
    <w:rsid w:val="00FC128C"/>
    <w:rsid w:val="00FC1522"/>
    <w:rsid w:val="00FC1647"/>
    <w:rsid w:val="00FC1755"/>
    <w:rsid w:val="00FC21C4"/>
    <w:rsid w:val="00FC223A"/>
    <w:rsid w:val="00FC2FBE"/>
    <w:rsid w:val="00FC354F"/>
    <w:rsid w:val="00FC4BFC"/>
    <w:rsid w:val="00FC4DD3"/>
    <w:rsid w:val="00FC4EE3"/>
    <w:rsid w:val="00FC4FE2"/>
    <w:rsid w:val="00FC52D4"/>
    <w:rsid w:val="00FC586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785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CFC"/>
    <w:rsid w:val="00FD34EC"/>
    <w:rsid w:val="00FD3B28"/>
    <w:rsid w:val="00FD3B55"/>
    <w:rsid w:val="00FD437B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92"/>
    <w:rsid w:val="00FE307A"/>
    <w:rsid w:val="00FE3521"/>
    <w:rsid w:val="00FE35B8"/>
    <w:rsid w:val="00FE35C0"/>
    <w:rsid w:val="00FE394F"/>
    <w:rsid w:val="00FE40BD"/>
    <w:rsid w:val="00FE425A"/>
    <w:rsid w:val="00FE46F1"/>
    <w:rsid w:val="00FE4743"/>
    <w:rsid w:val="00FE4E4B"/>
    <w:rsid w:val="00FE4F17"/>
    <w:rsid w:val="00FE5062"/>
    <w:rsid w:val="00FE52D0"/>
    <w:rsid w:val="00FE5469"/>
    <w:rsid w:val="00FE5906"/>
    <w:rsid w:val="00FE5C6A"/>
    <w:rsid w:val="00FE6497"/>
    <w:rsid w:val="00FE7234"/>
    <w:rsid w:val="00FE74A0"/>
    <w:rsid w:val="00FE78F4"/>
    <w:rsid w:val="00FE79AC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A45"/>
    <w:rsid w:val="00FF2EB9"/>
    <w:rsid w:val="00FF31E4"/>
    <w:rsid w:val="00FF34DD"/>
    <w:rsid w:val="00FF38BF"/>
    <w:rsid w:val="00FF46E1"/>
    <w:rsid w:val="00FF5216"/>
    <w:rsid w:val="00FF5520"/>
    <w:rsid w:val="00FF554A"/>
    <w:rsid w:val="00FF5B38"/>
    <w:rsid w:val="00FF62A7"/>
    <w:rsid w:val="00FF6784"/>
    <w:rsid w:val="00FF678F"/>
    <w:rsid w:val="00FF6AAD"/>
    <w:rsid w:val="00FF6D4B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Normal"/>
    <w:next w:val="Normal"/>
    <w:link w:val="CaptionChar3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rsid w:val="00823324"/>
    <w:rPr>
      <w:b/>
    </w:rPr>
  </w:style>
  <w:style w:type="paragraph" w:customStyle="1" w:styleId="TAC">
    <w:name w:val="TAC"/>
    <w:basedOn w:val="Normal"/>
    <w:link w:val="TACChar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MotorolaResponse1">
    <w:name w:val="Motorola Response1"/>
    <w:semiHidden/>
    <w:rsid w:val="007A0C9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IB1">
    <w:name w:val="IB1"/>
    <w:basedOn w:val="Normal"/>
    <w:semiHidden/>
    <w:rsid w:val="004D5FA2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Reference">
    <w:name w:val="Reference"/>
    <w:basedOn w:val="Normal"/>
    <w:rsid w:val="00DA6F4E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StyleNumberedLatinBoldBefore0cmHanging063cm">
    <w:name w:val="Style Numbered (Latin) Bold Before:  0 cm Hanging:  063 cm"/>
    <w:next w:val="List"/>
    <w:rsid w:val="005E3411"/>
    <w:pPr>
      <w:numPr>
        <w:numId w:val="11"/>
      </w:numPr>
    </w:pPr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E3411"/>
    <w:pPr>
      <w:ind w:left="200" w:hangingChars="200" w:hanging="200"/>
      <w:contextualSpacing/>
    </w:pPr>
  </w:style>
  <w:style w:type="character" w:styleId="FootnoteReference">
    <w:name w:val="footnote reference"/>
    <w:basedOn w:val="DefaultParagraphFont"/>
    <w:semiHidden/>
    <w:rsid w:val="00E03197"/>
    <w:rPr>
      <w:rFonts w:eastAsia="Times New Roman"/>
      <w:b/>
      <w:noProof w:val="0"/>
      <w:kern w:val="2"/>
      <w:position w:val="6"/>
      <w:sz w:val="16"/>
      <w:lang w:val="en-GB"/>
    </w:rPr>
  </w:style>
  <w:style w:type="paragraph" w:styleId="ListBullet">
    <w:name w:val="List Bullet"/>
    <w:basedOn w:val="Normal"/>
    <w:autoRedefine/>
    <w:rsid w:val="0006474F"/>
    <w:pPr>
      <w:numPr>
        <w:numId w:val="15"/>
      </w:numPr>
      <w:spacing w:after="100" w:afterAutospacing="1" w:line="240" w:lineRule="auto"/>
    </w:pPr>
    <w:rPr>
      <w:rFonts w:ascii="Times New Roman" w:eastAsia="SimSun" w:hAnsi="Times New Roman"/>
      <w:sz w:val="21"/>
      <w:szCs w:val="20"/>
      <w:lang w:val="en-GB" w:eastAsia="ja-JP"/>
    </w:rPr>
  </w:style>
  <w:style w:type="paragraph" w:customStyle="1" w:styleId="address">
    <w:name w:val="address"/>
    <w:rsid w:val="00427D7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basedOn w:val="DefaultParagraphFont"/>
    <w:link w:val="TH"/>
    <w:rsid w:val="00E715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7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71514"/>
    <w:rPr>
      <w:rFonts w:ascii="Arial" w:hAnsi="Arial"/>
      <w:b/>
      <w:sz w:val="18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7132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7132F"/>
    <w:rPr>
      <w:sz w:val="22"/>
      <w:szCs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F713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60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emf"/><Relationship Id="rId27" Type="http://schemas.openxmlformats.org/officeDocument/2006/relationships/fontTable" Target="fontTable.xml"/><Relationship Id="rId6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E4B03-DE2A-4109-9F2D-3044E89C7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2494</TotalTime>
  <Pages>6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Windows User</cp:lastModifiedBy>
  <cp:revision>39</cp:revision>
  <dcterms:created xsi:type="dcterms:W3CDTF">2016-07-27T02:32:00Z</dcterms:created>
  <dcterms:modified xsi:type="dcterms:W3CDTF">2016-08-12T12:56:00Z</dcterms:modified>
</cp:coreProperties>
</file>